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47359" w14:textId="77777777" w:rsidR="00EA5553" w:rsidRPr="00AB3A35" w:rsidRDefault="00E46E10" w:rsidP="000973EC">
      <w:pPr>
        <w:rPr>
          <w:rFonts w:cstheme="minorHAnsi"/>
          <w:color w:val="000099"/>
          <w:sz w:val="40"/>
          <w:szCs w:val="40"/>
        </w:rPr>
      </w:pPr>
      <w:r>
        <w:rPr>
          <w:noProof/>
          <w:lang w:eastAsia="en-GB"/>
        </w:rPr>
        <mc:AlternateContent>
          <mc:Choice Requires="wps">
            <w:drawing>
              <wp:anchor distT="0" distB="0" distL="114300" distR="114300" simplePos="0" relativeHeight="251656192" behindDoc="0" locked="0" layoutInCell="1" allowOverlap="1" wp14:anchorId="3B6535BC" wp14:editId="34CB3B4C">
                <wp:simplePos x="0" y="0"/>
                <wp:positionH relativeFrom="margin">
                  <wp:align>left</wp:align>
                </wp:positionH>
                <wp:positionV relativeFrom="paragraph">
                  <wp:posOffset>7041581</wp:posOffset>
                </wp:positionV>
                <wp:extent cx="5957248" cy="1638678"/>
                <wp:effectExtent l="0" t="0" r="5715" b="0"/>
                <wp:wrapNone/>
                <wp:docPr id="10" name="Text Box 10"/>
                <wp:cNvGraphicFramePr/>
                <a:graphic xmlns:a="http://schemas.openxmlformats.org/drawingml/2006/main">
                  <a:graphicData uri="http://schemas.microsoft.com/office/word/2010/wordprocessingShape">
                    <wps:wsp>
                      <wps:cNvSpPr txBox="1"/>
                      <wps:spPr>
                        <a:xfrm>
                          <a:off x="0" y="0"/>
                          <a:ext cx="5957248" cy="1638678"/>
                        </a:xfrm>
                        <a:prstGeom prst="rect">
                          <a:avLst/>
                        </a:prstGeom>
                        <a:solidFill>
                          <a:schemeClr val="lt1"/>
                        </a:solidFill>
                        <a:ln w="6350">
                          <a:noFill/>
                        </a:ln>
                      </wps:spPr>
                      <wps:txbx>
                        <w:txbxContent>
                          <w:tbl>
                            <w:tblPr>
                              <w:tblW w:w="8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1"/>
                              <w:gridCol w:w="2744"/>
                            </w:tblGrid>
                            <w:tr w:rsidR="00E46E10" w:rsidRPr="00EB17CC" w14:paraId="744839BF" w14:textId="77777777" w:rsidTr="00E46E10">
                              <w:tc>
                                <w:tcPr>
                                  <w:tcW w:w="6131" w:type="dxa"/>
                                  <w:tcBorders>
                                    <w:top w:val="single" w:sz="6" w:space="0" w:color="auto"/>
                                    <w:left w:val="single" w:sz="6" w:space="0" w:color="auto"/>
                                    <w:bottom w:val="single" w:sz="6" w:space="0" w:color="auto"/>
                                    <w:right w:val="single" w:sz="6" w:space="0" w:color="auto"/>
                                  </w:tcBorders>
                                  <w:shd w:val="clear" w:color="auto" w:fill="auto"/>
                                  <w:hideMark/>
                                </w:tcPr>
                                <w:p w14:paraId="052F1576"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Policy Adopted </w:t>
                                  </w:r>
                                </w:p>
                              </w:tc>
                              <w:tc>
                                <w:tcPr>
                                  <w:tcW w:w="2744" w:type="dxa"/>
                                  <w:tcBorders>
                                    <w:top w:val="single" w:sz="6" w:space="0" w:color="auto"/>
                                    <w:left w:val="nil"/>
                                    <w:bottom w:val="single" w:sz="6" w:space="0" w:color="auto"/>
                                    <w:right w:val="single" w:sz="6" w:space="0" w:color="auto"/>
                                  </w:tcBorders>
                                  <w:shd w:val="clear" w:color="auto" w:fill="auto"/>
                                </w:tcPr>
                                <w:p w14:paraId="7A56F028" w14:textId="77777777" w:rsidR="00E46E10" w:rsidRPr="00E46E10" w:rsidRDefault="00E46E10" w:rsidP="00E46E10">
                                  <w:pPr>
                                    <w:spacing w:after="0" w:line="240" w:lineRule="auto"/>
                                    <w:ind w:right="135"/>
                                    <w:textAlignment w:val="baseline"/>
                                    <w:rPr>
                                      <w:rFonts w:ascii="Arial" w:eastAsia="Times New Roman" w:hAnsi="Arial" w:cs="Arial"/>
                                      <w:sz w:val="24"/>
                                      <w:szCs w:val="24"/>
                                      <w:lang w:eastAsia="en-GB"/>
                                    </w:rPr>
                                  </w:pPr>
                                  <w:r w:rsidRPr="00E46E10">
                                    <w:rPr>
                                      <w:rFonts w:ascii="Arial" w:eastAsia="Times New Roman" w:hAnsi="Arial" w:cs="Arial"/>
                                      <w:sz w:val="24"/>
                                      <w:szCs w:val="24"/>
                                      <w:lang w:eastAsia="en-GB"/>
                                    </w:rPr>
                                    <w:t>May 2022</w:t>
                                  </w:r>
                                </w:p>
                              </w:tc>
                            </w:tr>
                            <w:tr w:rsidR="00E46E10" w:rsidRPr="00EB17CC" w14:paraId="166EC6BC" w14:textId="77777777" w:rsidTr="00E46E10">
                              <w:tc>
                                <w:tcPr>
                                  <w:tcW w:w="6131" w:type="dxa"/>
                                  <w:tcBorders>
                                    <w:top w:val="nil"/>
                                    <w:left w:val="single" w:sz="6" w:space="0" w:color="auto"/>
                                    <w:bottom w:val="single" w:sz="6" w:space="0" w:color="auto"/>
                                    <w:right w:val="single" w:sz="6" w:space="0" w:color="auto"/>
                                  </w:tcBorders>
                                  <w:shd w:val="clear" w:color="auto" w:fill="auto"/>
                                  <w:hideMark/>
                                </w:tcPr>
                                <w:p w14:paraId="11DC411C"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Review </w:t>
                                  </w:r>
                                </w:p>
                              </w:tc>
                              <w:tc>
                                <w:tcPr>
                                  <w:tcW w:w="2744" w:type="dxa"/>
                                  <w:tcBorders>
                                    <w:top w:val="nil"/>
                                    <w:left w:val="nil"/>
                                    <w:bottom w:val="single" w:sz="6" w:space="0" w:color="auto"/>
                                    <w:right w:val="single" w:sz="6" w:space="0" w:color="auto"/>
                                  </w:tcBorders>
                                  <w:shd w:val="clear" w:color="auto" w:fill="auto"/>
                                </w:tcPr>
                                <w:p w14:paraId="49BA983A" w14:textId="77777777" w:rsidR="00E46E10" w:rsidRPr="00E46E10" w:rsidRDefault="00E46E10" w:rsidP="00E46E10">
                                  <w:pPr>
                                    <w:spacing w:after="0" w:line="240" w:lineRule="auto"/>
                                    <w:ind w:right="135"/>
                                    <w:textAlignment w:val="baseline"/>
                                    <w:rPr>
                                      <w:rFonts w:ascii="Arial" w:eastAsia="Times New Roman" w:hAnsi="Arial" w:cs="Arial"/>
                                      <w:sz w:val="24"/>
                                      <w:szCs w:val="24"/>
                                      <w:lang w:eastAsia="en-GB"/>
                                    </w:rPr>
                                  </w:pPr>
                                  <w:r w:rsidRPr="00E46E10">
                                    <w:rPr>
                                      <w:rFonts w:ascii="Arial" w:eastAsia="Times New Roman" w:hAnsi="Arial" w:cs="Arial"/>
                                      <w:sz w:val="24"/>
                                      <w:szCs w:val="24"/>
                                      <w:lang w:eastAsia="en-GB"/>
                                    </w:rPr>
                                    <w:t>May 2023</w:t>
                                  </w:r>
                                </w:p>
                              </w:tc>
                            </w:tr>
                            <w:tr w:rsidR="00E46E10" w:rsidRPr="00EB17CC" w14:paraId="08DC0C7F" w14:textId="77777777" w:rsidTr="00E46E10">
                              <w:tc>
                                <w:tcPr>
                                  <w:tcW w:w="6131" w:type="dxa"/>
                                  <w:tcBorders>
                                    <w:top w:val="nil"/>
                                    <w:left w:val="single" w:sz="6" w:space="0" w:color="auto"/>
                                    <w:bottom w:val="single" w:sz="6" w:space="0" w:color="auto"/>
                                    <w:right w:val="single" w:sz="6" w:space="0" w:color="auto"/>
                                  </w:tcBorders>
                                  <w:shd w:val="clear" w:color="auto" w:fill="auto"/>
                                  <w:hideMark/>
                                </w:tcPr>
                                <w:p w14:paraId="32CACFB9"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Next Review </w:t>
                                  </w:r>
                                </w:p>
                              </w:tc>
                              <w:tc>
                                <w:tcPr>
                                  <w:tcW w:w="2744" w:type="dxa"/>
                                  <w:tcBorders>
                                    <w:top w:val="nil"/>
                                    <w:left w:val="nil"/>
                                    <w:bottom w:val="single" w:sz="6" w:space="0" w:color="auto"/>
                                    <w:right w:val="single" w:sz="6" w:space="0" w:color="auto"/>
                                  </w:tcBorders>
                                  <w:shd w:val="clear" w:color="auto" w:fill="auto"/>
                                </w:tcPr>
                                <w:p w14:paraId="298FB33E" w14:textId="77777777" w:rsidR="00E46E10" w:rsidRPr="00E46E10" w:rsidRDefault="00E46E10" w:rsidP="00E46E10">
                                  <w:pPr>
                                    <w:spacing w:after="0" w:line="240" w:lineRule="auto"/>
                                    <w:ind w:right="135"/>
                                    <w:textAlignment w:val="baseline"/>
                                    <w:rPr>
                                      <w:rFonts w:ascii="Arial" w:eastAsia="Times New Roman" w:hAnsi="Arial" w:cs="Arial"/>
                                      <w:sz w:val="24"/>
                                      <w:szCs w:val="24"/>
                                      <w:lang w:eastAsia="en-GB"/>
                                    </w:rPr>
                                  </w:pPr>
                                  <w:r w:rsidRPr="00E46E10">
                                    <w:rPr>
                                      <w:rFonts w:ascii="Arial" w:eastAsia="Times New Roman" w:hAnsi="Arial" w:cs="Arial"/>
                                      <w:sz w:val="24"/>
                                      <w:szCs w:val="24"/>
                                      <w:lang w:eastAsia="en-GB"/>
                                    </w:rPr>
                                    <w:t>May 2024</w:t>
                                  </w:r>
                                </w:p>
                              </w:tc>
                            </w:tr>
                            <w:tr w:rsidR="00E46E10" w:rsidRPr="00EB17CC" w14:paraId="18CE6479" w14:textId="77777777" w:rsidTr="006921E9">
                              <w:tc>
                                <w:tcPr>
                                  <w:tcW w:w="6131" w:type="dxa"/>
                                  <w:tcBorders>
                                    <w:top w:val="nil"/>
                                    <w:left w:val="single" w:sz="6" w:space="0" w:color="auto"/>
                                    <w:bottom w:val="single" w:sz="6" w:space="0" w:color="auto"/>
                                    <w:right w:val="single" w:sz="6" w:space="0" w:color="auto"/>
                                  </w:tcBorders>
                                  <w:shd w:val="clear" w:color="auto" w:fill="auto"/>
                                  <w:hideMark/>
                                </w:tcPr>
                                <w:p w14:paraId="7CD815BC"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Signed  </w:t>
                                  </w:r>
                                </w:p>
                                <w:p w14:paraId="08C6D6F2"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Chair of Governors:- </w:t>
                                  </w:r>
                                </w:p>
                              </w:tc>
                              <w:tc>
                                <w:tcPr>
                                  <w:tcW w:w="2744" w:type="dxa"/>
                                  <w:tcBorders>
                                    <w:top w:val="nil"/>
                                    <w:left w:val="nil"/>
                                    <w:bottom w:val="single" w:sz="6" w:space="0" w:color="auto"/>
                                    <w:right w:val="single" w:sz="6" w:space="0" w:color="auto"/>
                                  </w:tcBorders>
                                  <w:shd w:val="clear" w:color="auto" w:fill="auto"/>
                                  <w:hideMark/>
                                </w:tcPr>
                                <w:p w14:paraId="4F30A8F3"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Date: </w:t>
                                  </w:r>
                                </w:p>
                              </w:tc>
                            </w:tr>
                          </w:tbl>
                          <w:p w14:paraId="40F1228A" w14:textId="77777777" w:rsidR="006317FA" w:rsidRDefault="00631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6535BC" id="_x0000_t202" coordsize="21600,21600" o:spt="202" path="m,l,21600r21600,l21600,xe">
                <v:stroke joinstyle="miter"/>
                <v:path gradientshapeok="t" o:connecttype="rect"/>
              </v:shapetype>
              <v:shape id="Text Box 10" o:spid="_x0000_s1026" type="#_x0000_t202" style="position:absolute;margin-left:0;margin-top:554.45pt;width:469.05pt;height:129.05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" fillcolor="white [3201]" stroked="f" strokeweight=".5pt">
                <v:textbox>
                  <w:txbxContent>
                    <w:tbl>
                      <w:tblPr>
                        <w:tblW w:w="8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1"/>
                        <w:gridCol w:w="2744"/>
                      </w:tblGrid>
                      <w:tr w:rsidR="00E46E10" w:rsidRPr="00EB17CC" w14:paraId="744839BF" w14:textId="77777777" w:rsidTr="00E46E10">
                        <w:tc>
                          <w:tcPr>
                            <w:tcW w:w="6131" w:type="dxa"/>
                            <w:tcBorders>
                              <w:top w:val="single" w:sz="6" w:space="0" w:color="auto"/>
                              <w:left w:val="single" w:sz="6" w:space="0" w:color="auto"/>
                              <w:bottom w:val="single" w:sz="6" w:space="0" w:color="auto"/>
                              <w:right w:val="single" w:sz="6" w:space="0" w:color="auto"/>
                            </w:tcBorders>
                            <w:shd w:val="clear" w:color="auto" w:fill="auto"/>
                            <w:hideMark/>
                          </w:tcPr>
                          <w:p w14:paraId="052F1576"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Policy Adopted </w:t>
                            </w:r>
                          </w:p>
                        </w:tc>
                        <w:tc>
                          <w:tcPr>
                            <w:tcW w:w="2744" w:type="dxa"/>
                            <w:tcBorders>
                              <w:top w:val="single" w:sz="6" w:space="0" w:color="auto"/>
                              <w:left w:val="nil"/>
                              <w:bottom w:val="single" w:sz="6" w:space="0" w:color="auto"/>
                              <w:right w:val="single" w:sz="6" w:space="0" w:color="auto"/>
                            </w:tcBorders>
                            <w:shd w:val="clear" w:color="auto" w:fill="auto"/>
                          </w:tcPr>
                          <w:p w14:paraId="7A56F028" w14:textId="77777777" w:rsidR="00E46E10" w:rsidRPr="00E46E10" w:rsidRDefault="00E46E10" w:rsidP="00E46E10">
                            <w:pPr>
                              <w:spacing w:after="0" w:line="240" w:lineRule="auto"/>
                              <w:ind w:right="135"/>
                              <w:textAlignment w:val="baseline"/>
                              <w:rPr>
                                <w:rFonts w:ascii="Arial" w:eastAsia="Times New Roman" w:hAnsi="Arial" w:cs="Arial"/>
                                <w:sz w:val="24"/>
                                <w:szCs w:val="24"/>
                                <w:lang w:eastAsia="en-GB"/>
                              </w:rPr>
                            </w:pPr>
                            <w:r w:rsidRPr="00E46E10">
                              <w:rPr>
                                <w:rFonts w:ascii="Arial" w:eastAsia="Times New Roman" w:hAnsi="Arial" w:cs="Arial"/>
                                <w:sz w:val="24"/>
                                <w:szCs w:val="24"/>
                                <w:lang w:eastAsia="en-GB"/>
                              </w:rPr>
                              <w:t>May 2022</w:t>
                            </w:r>
                          </w:p>
                        </w:tc>
                      </w:tr>
                      <w:tr w:rsidR="00E46E10" w:rsidRPr="00EB17CC" w14:paraId="166EC6BC" w14:textId="77777777" w:rsidTr="00E46E10">
                        <w:tc>
                          <w:tcPr>
                            <w:tcW w:w="6131" w:type="dxa"/>
                            <w:tcBorders>
                              <w:top w:val="nil"/>
                              <w:left w:val="single" w:sz="6" w:space="0" w:color="auto"/>
                              <w:bottom w:val="single" w:sz="6" w:space="0" w:color="auto"/>
                              <w:right w:val="single" w:sz="6" w:space="0" w:color="auto"/>
                            </w:tcBorders>
                            <w:shd w:val="clear" w:color="auto" w:fill="auto"/>
                            <w:hideMark/>
                          </w:tcPr>
                          <w:p w14:paraId="11DC411C"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Review </w:t>
                            </w:r>
                          </w:p>
                        </w:tc>
                        <w:tc>
                          <w:tcPr>
                            <w:tcW w:w="2744" w:type="dxa"/>
                            <w:tcBorders>
                              <w:top w:val="nil"/>
                              <w:left w:val="nil"/>
                              <w:bottom w:val="single" w:sz="6" w:space="0" w:color="auto"/>
                              <w:right w:val="single" w:sz="6" w:space="0" w:color="auto"/>
                            </w:tcBorders>
                            <w:shd w:val="clear" w:color="auto" w:fill="auto"/>
                          </w:tcPr>
                          <w:p w14:paraId="49BA983A" w14:textId="77777777" w:rsidR="00E46E10" w:rsidRPr="00E46E10" w:rsidRDefault="00E46E10" w:rsidP="00E46E10">
                            <w:pPr>
                              <w:spacing w:after="0" w:line="240" w:lineRule="auto"/>
                              <w:ind w:right="135"/>
                              <w:textAlignment w:val="baseline"/>
                              <w:rPr>
                                <w:rFonts w:ascii="Arial" w:eastAsia="Times New Roman" w:hAnsi="Arial" w:cs="Arial"/>
                                <w:sz w:val="24"/>
                                <w:szCs w:val="24"/>
                                <w:lang w:eastAsia="en-GB"/>
                              </w:rPr>
                            </w:pPr>
                            <w:r w:rsidRPr="00E46E10">
                              <w:rPr>
                                <w:rFonts w:ascii="Arial" w:eastAsia="Times New Roman" w:hAnsi="Arial" w:cs="Arial"/>
                                <w:sz w:val="24"/>
                                <w:szCs w:val="24"/>
                                <w:lang w:eastAsia="en-GB"/>
                              </w:rPr>
                              <w:t>May 2023</w:t>
                            </w:r>
                          </w:p>
                        </w:tc>
                      </w:tr>
                      <w:tr w:rsidR="00E46E10" w:rsidRPr="00EB17CC" w14:paraId="08DC0C7F" w14:textId="77777777" w:rsidTr="00E46E10">
                        <w:tc>
                          <w:tcPr>
                            <w:tcW w:w="6131" w:type="dxa"/>
                            <w:tcBorders>
                              <w:top w:val="nil"/>
                              <w:left w:val="single" w:sz="6" w:space="0" w:color="auto"/>
                              <w:bottom w:val="single" w:sz="6" w:space="0" w:color="auto"/>
                              <w:right w:val="single" w:sz="6" w:space="0" w:color="auto"/>
                            </w:tcBorders>
                            <w:shd w:val="clear" w:color="auto" w:fill="auto"/>
                            <w:hideMark/>
                          </w:tcPr>
                          <w:p w14:paraId="32CACFB9"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Next Review </w:t>
                            </w:r>
                          </w:p>
                        </w:tc>
                        <w:tc>
                          <w:tcPr>
                            <w:tcW w:w="2744" w:type="dxa"/>
                            <w:tcBorders>
                              <w:top w:val="nil"/>
                              <w:left w:val="nil"/>
                              <w:bottom w:val="single" w:sz="6" w:space="0" w:color="auto"/>
                              <w:right w:val="single" w:sz="6" w:space="0" w:color="auto"/>
                            </w:tcBorders>
                            <w:shd w:val="clear" w:color="auto" w:fill="auto"/>
                          </w:tcPr>
                          <w:p w14:paraId="298FB33E" w14:textId="77777777" w:rsidR="00E46E10" w:rsidRPr="00E46E10" w:rsidRDefault="00E46E10" w:rsidP="00E46E10">
                            <w:pPr>
                              <w:spacing w:after="0" w:line="240" w:lineRule="auto"/>
                              <w:ind w:right="135"/>
                              <w:textAlignment w:val="baseline"/>
                              <w:rPr>
                                <w:rFonts w:ascii="Arial" w:eastAsia="Times New Roman" w:hAnsi="Arial" w:cs="Arial"/>
                                <w:sz w:val="24"/>
                                <w:szCs w:val="24"/>
                                <w:lang w:eastAsia="en-GB"/>
                              </w:rPr>
                            </w:pPr>
                            <w:r w:rsidRPr="00E46E10">
                              <w:rPr>
                                <w:rFonts w:ascii="Arial" w:eastAsia="Times New Roman" w:hAnsi="Arial" w:cs="Arial"/>
                                <w:sz w:val="24"/>
                                <w:szCs w:val="24"/>
                                <w:lang w:eastAsia="en-GB"/>
                              </w:rPr>
                              <w:t>May 2024</w:t>
                            </w:r>
                          </w:p>
                        </w:tc>
                      </w:tr>
                      <w:tr w:rsidR="00E46E10" w:rsidRPr="00EB17CC" w14:paraId="18CE6479" w14:textId="77777777" w:rsidTr="006921E9">
                        <w:tc>
                          <w:tcPr>
                            <w:tcW w:w="6131" w:type="dxa"/>
                            <w:tcBorders>
                              <w:top w:val="nil"/>
                              <w:left w:val="single" w:sz="6" w:space="0" w:color="auto"/>
                              <w:bottom w:val="single" w:sz="6" w:space="0" w:color="auto"/>
                              <w:right w:val="single" w:sz="6" w:space="0" w:color="auto"/>
                            </w:tcBorders>
                            <w:shd w:val="clear" w:color="auto" w:fill="auto"/>
                            <w:hideMark/>
                          </w:tcPr>
                          <w:p w14:paraId="7CD815BC"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Signed  </w:t>
                            </w:r>
                          </w:p>
                          <w:p w14:paraId="08C6D6F2"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Chair of Governors:- </w:t>
                            </w:r>
                          </w:p>
                        </w:tc>
                        <w:tc>
                          <w:tcPr>
                            <w:tcW w:w="2744" w:type="dxa"/>
                            <w:tcBorders>
                              <w:top w:val="nil"/>
                              <w:left w:val="nil"/>
                              <w:bottom w:val="single" w:sz="6" w:space="0" w:color="auto"/>
                              <w:right w:val="single" w:sz="6" w:space="0" w:color="auto"/>
                            </w:tcBorders>
                            <w:shd w:val="clear" w:color="auto" w:fill="auto"/>
                            <w:hideMark/>
                          </w:tcPr>
                          <w:p w14:paraId="4F30A8F3" w14:textId="77777777" w:rsidR="00E46E10" w:rsidRPr="00EB17CC" w:rsidRDefault="00E46E10" w:rsidP="00E46E10">
                            <w:pPr>
                              <w:spacing w:after="0" w:line="240" w:lineRule="auto"/>
                              <w:ind w:right="135"/>
                              <w:textAlignment w:val="baseline"/>
                              <w:rPr>
                                <w:rFonts w:ascii="Segoe UI" w:eastAsia="Times New Roman" w:hAnsi="Segoe UI" w:cs="Segoe UI"/>
                                <w:sz w:val="18"/>
                                <w:szCs w:val="18"/>
                                <w:lang w:eastAsia="en-GB"/>
                              </w:rPr>
                            </w:pPr>
                            <w:r w:rsidRPr="00EB17CC">
                              <w:rPr>
                                <w:rFonts w:ascii="Arial" w:eastAsia="Times New Roman" w:hAnsi="Arial" w:cs="Arial"/>
                                <w:sz w:val="24"/>
                                <w:szCs w:val="24"/>
                                <w:lang w:eastAsia="en-GB"/>
                              </w:rPr>
                              <w:t>Date: </w:t>
                            </w:r>
                          </w:p>
                        </w:tc>
                      </w:tr>
                    </w:tbl>
                    <w:p w14:paraId="40F1228A" w14:textId="77777777" w:rsidR="006317FA" w:rsidRDefault="006317FA"/>
                  </w:txbxContent>
                </v:textbox>
                <w10:wrap anchorx="margin"/>
              </v:shape>
            </w:pict>
          </mc:Fallback>
        </mc:AlternateContent>
      </w:r>
      <w:r w:rsidR="008B40A5">
        <w:rPr>
          <w:noProof/>
          <w:lang w:eastAsia="en-GB"/>
        </w:rPr>
        <mc:AlternateContent>
          <mc:Choice Requires="wps">
            <w:drawing>
              <wp:anchor distT="0" distB="0" distL="114300" distR="114300" simplePos="0" relativeHeight="251645439" behindDoc="0" locked="0" layoutInCell="1" allowOverlap="1" wp14:anchorId="73AEAFD1" wp14:editId="0F9BE3A2">
                <wp:simplePos x="0" y="0"/>
                <wp:positionH relativeFrom="margin">
                  <wp:posOffset>-201295</wp:posOffset>
                </wp:positionH>
                <wp:positionV relativeFrom="paragraph">
                  <wp:posOffset>-227756</wp:posOffset>
                </wp:positionV>
                <wp:extent cx="6132195" cy="9332595"/>
                <wp:effectExtent l="19050" t="19050" r="20955" b="20955"/>
                <wp:wrapNone/>
                <wp:docPr id="5" name="Text Box 5"/>
                <wp:cNvGraphicFramePr/>
                <a:graphic xmlns:a="http://schemas.openxmlformats.org/drawingml/2006/main">
                  <a:graphicData uri="http://schemas.microsoft.com/office/word/2010/wordprocessingShape">
                    <wps:wsp>
                      <wps:cNvSpPr txBox="1"/>
                      <wps:spPr>
                        <a:xfrm>
                          <a:off x="0" y="0"/>
                          <a:ext cx="6132195" cy="9332595"/>
                        </a:xfrm>
                        <a:prstGeom prst="rect">
                          <a:avLst/>
                        </a:prstGeom>
                        <a:solidFill>
                          <a:schemeClr val="lt1"/>
                        </a:solidFill>
                        <a:ln w="28575">
                          <a:solidFill>
                            <a:prstClr val="black"/>
                          </a:solidFill>
                        </a:ln>
                      </wps:spPr>
                      <wps:txbx>
                        <w:txbxContent>
                          <w:p w14:paraId="5247FA16" w14:textId="77777777" w:rsidR="00BF120D" w:rsidRPr="00BF120D" w:rsidRDefault="00E46E10" w:rsidP="00BF120D">
                            <w:pPr>
                              <w:jc w:val="center"/>
                              <w:rPr>
                                <w:rFonts w:ascii="Modern Love" w:hAnsi="Modern Love"/>
                                <w:sz w:val="96"/>
                                <w:szCs w:val="96"/>
                              </w:rPr>
                            </w:pPr>
                            <w:r>
                              <w:rPr>
                                <w:rFonts w:ascii="Modern Love" w:hAnsi="Modern Love"/>
                                <w:sz w:val="96"/>
                                <w:szCs w:val="96"/>
                              </w:rPr>
                              <w:t>Writing</w:t>
                            </w:r>
                            <w:r w:rsidR="006015C6" w:rsidRPr="00BF120D">
                              <w:rPr>
                                <w:rFonts w:ascii="Modern Love" w:hAnsi="Modern Love"/>
                                <w:sz w:val="96"/>
                                <w:szCs w:val="96"/>
                              </w:rPr>
                              <w:t xml:space="preserve"> </w:t>
                            </w:r>
                            <w:r w:rsidR="006015C6" w:rsidRPr="00BF120D">
                              <w:rPr>
                                <w:rFonts w:ascii="Modern Love" w:hAnsi="Modern Love"/>
                                <w:sz w:val="96"/>
                                <w:szCs w:val="96"/>
                              </w:rPr>
                              <w:br/>
                            </w:r>
                            <w:r w:rsidR="006015C6" w:rsidRPr="00BF120D">
                              <w:rPr>
                                <w:rFonts w:ascii="Modern Love" w:hAnsi="Modern Love"/>
                                <w:sz w:val="70"/>
                                <w:szCs w:val="70"/>
                              </w:rPr>
                              <w:t>Wrekin View Primary School</w:t>
                            </w:r>
                          </w:p>
                          <w:p w14:paraId="2E51F031" w14:textId="77777777" w:rsidR="008B40A5" w:rsidRDefault="006015C6" w:rsidP="006015C6">
                            <w:pPr>
                              <w:jc w:val="center"/>
                            </w:pPr>
                            <w:r w:rsidRPr="00BF120D">
                              <w:rPr>
                                <w:rFonts w:ascii="Modern Love" w:hAnsi="Modern Love"/>
                                <w:color w:val="538135" w:themeColor="accent6" w:themeShade="BF"/>
                                <w:sz w:val="72"/>
                                <w:szCs w:val="72"/>
                              </w:rPr>
                              <w:t>202</w:t>
                            </w:r>
                            <w:r w:rsidR="00E46E10">
                              <w:rPr>
                                <w:rFonts w:ascii="Modern Love" w:hAnsi="Modern Love"/>
                                <w:color w:val="538135" w:themeColor="accent6" w:themeShade="BF"/>
                                <w:sz w:val="72"/>
                                <w:szCs w:val="72"/>
                              </w:rPr>
                              <w:t>2</w:t>
                            </w:r>
                            <w:r w:rsidRPr="00BF120D">
                              <w:rPr>
                                <w:rFonts w:ascii="Modern Love" w:hAnsi="Modern Love"/>
                                <w:color w:val="538135" w:themeColor="accent6" w:themeShade="BF"/>
                                <w:sz w:val="72"/>
                                <w:szCs w:val="72"/>
                              </w:rPr>
                              <w:t xml:space="preserve"> </w:t>
                            </w:r>
                            <w:r w:rsidR="00AB31F4">
                              <w:rPr>
                                <w:rFonts w:ascii="Modern Love" w:hAnsi="Modern Love"/>
                                <w:color w:val="538135" w:themeColor="accent6" w:themeShade="BF"/>
                                <w:sz w:val="72"/>
                                <w:szCs w:val="72"/>
                              </w:rPr>
                              <w:t>–</w:t>
                            </w:r>
                            <w:r w:rsidRPr="00BF120D">
                              <w:rPr>
                                <w:rFonts w:ascii="Modern Love" w:hAnsi="Modern Love"/>
                                <w:color w:val="538135" w:themeColor="accent6" w:themeShade="BF"/>
                                <w:sz w:val="72"/>
                                <w:szCs w:val="72"/>
                              </w:rPr>
                              <w:t xml:space="preserve"> 202</w:t>
                            </w:r>
                            <w:r w:rsidR="00E46E10">
                              <w:rPr>
                                <w:rFonts w:ascii="Modern Love" w:hAnsi="Modern Love"/>
                                <w:color w:val="538135" w:themeColor="accent6" w:themeShade="BF"/>
                                <w:sz w:val="72"/>
                                <w:szCs w:val="72"/>
                              </w:rPr>
                              <w:t>3</w:t>
                            </w:r>
                            <w:r w:rsidR="008B40A5" w:rsidRPr="008B40A5">
                              <w:t xml:space="preserve"> </w:t>
                            </w:r>
                          </w:p>
                          <w:p w14:paraId="1878453F" w14:textId="77777777" w:rsidR="008B40A5" w:rsidRDefault="008B40A5" w:rsidP="006015C6">
                            <w:pPr>
                              <w:jc w:val="center"/>
                            </w:pPr>
                          </w:p>
                          <w:p w14:paraId="59053343" w14:textId="77777777" w:rsidR="008B40A5" w:rsidRDefault="008B40A5" w:rsidP="006015C6">
                            <w:pPr>
                              <w:jc w:val="center"/>
                            </w:pPr>
                          </w:p>
                          <w:p w14:paraId="378C8614" w14:textId="77777777" w:rsidR="006015C6" w:rsidRDefault="006015C6" w:rsidP="006015C6">
                            <w:pPr>
                              <w:jc w:val="center"/>
                              <w:rPr>
                                <w:rFonts w:ascii="Modern Love" w:hAnsi="Modern Love"/>
                                <w:color w:val="538135" w:themeColor="accent6" w:themeShade="BF"/>
                                <w:sz w:val="72"/>
                                <w:szCs w:val="72"/>
                              </w:rPr>
                            </w:pPr>
                          </w:p>
                          <w:p w14:paraId="250086F5" w14:textId="77777777" w:rsidR="003B529D" w:rsidRDefault="003B529D" w:rsidP="006015C6">
                            <w:pPr>
                              <w:jc w:val="center"/>
                              <w:rPr>
                                <w:rFonts w:ascii="Modern Love" w:hAnsi="Modern Love"/>
                                <w:color w:val="538135" w:themeColor="accent6" w:themeShade="BF"/>
                                <w:sz w:val="72"/>
                                <w:szCs w:val="72"/>
                              </w:rPr>
                            </w:pPr>
                          </w:p>
                          <w:p w14:paraId="204628BE" w14:textId="77777777" w:rsidR="003B529D" w:rsidRDefault="003B529D" w:rsidP="006015C6">
                            <w:pPr>
                              <w:jc w:val="center"/>
                              <w:rPr>
                                <w:rFonts w:ascii="Modern Love" w:hAnsi="Modern Love"/>
                                <w:color w:val="538135" w:themeColor="accent6" w:themeShade="BF"/>
                                <w:sz w:val="72"/>
                                <w:szCs w:val="72"/>
                              </w:rPr>
                            </w:pPr>
                          </w:p>
                          <w:p w14:paraId="3E95BC4B" w14:textId="77777777" w:rsidR="003B529D" w:rsidRDefault="003B529D" w:rsidP="006015C6">
                            <w:pPr>
                              <w:jc w:val="center"/>
                              <w:rPr>
                                <w:rFonts w:ascii="Modern Love" w:hAnsi="Modern Love"/>
                                <w:color w:val="538135" w:themeColor="accent6" w:themeShade="BF"/>
                                <w:sz w:val="72"/>
                                <w:szCs w:val="72"/>
                              </w:rPr>
                            </w:pPr>
                          </w:p>
                          <w:p w14:paraId="116556BA" w14:textId="77777777" w:rsidR="003B529D" w:rsidRDefault="003B529D" w:rsidP="006015C6">
                            <w:pPr>
                              <w:jc w:val="center"/>
                              <w:rPr>
                                <w:rFonts w:ascii="Modern Love" w:hAnsi="Modern Love"/>
                                <w:color w:val="538135" w:themeColor="accent6" w:themeShade="BF"/>
                                <w:sz w:val="72"/>
                                <w:szCs w:val="72"/>
                              </w:rPr>
                            </w:pPr>
                          </w:p>
                          <w:p w14:paraId="77BCCA00" w14:textId="77777777" w:rsidR="003B529D" w:rsidRDefault="003B529D" w:rsidP="006015C6">
                            <w:pPr>
                              <w:jc w:val="center"/>
                              <w:rPr>
                                <w:rFonts w:ascii="Modern Love" w:hAnsi="Modern Love"/>
                                <w:color w:val="538135" w:themeColor="accent6" w:themeShade="BF"/>
                                <w:sz w:val="72"/>
                                <w:szCs w:val="72"/>
                              </w:rPr>
                            </w:pPr>
                          </w:p>
                          <w:p w14:paraId="209E5731" w14:textId="77777777" w:rsidR="003B529D" w:rsidRDefault="003B529D" w:rsidP="006015C6">
                            <w:pPr>
                              <w:jc w:val="center"/>
                              <w:rPr>
                                <w:rFonts w:ascii="Modern Love" w:hAnsi="Modern Love"/>
                                <w:color w:val="538135" w:themeColor="accent6" w:themeShade="BF"/>
                                <w:sz w:val="72"/>
                                <w:szCs w:val="72"/>
                              </w:rPr>
                            </w:pPr>
                          </w:p>
                          <w:p w14:paraId="7583A992" w14:textId="77777777" w:rsidR="00AB31F4" w:rsidRPr="00AB31F4" w:rsidRDefault="00AB31F4" w:rsidP="006015C6">
                            <w:pPr>
                              <w:jc w:val="center"/>
                              <w:rPr>
                                <w:rFonts w:ascii="Modern Love" w:hAnsi="Modern Love"/>
                                <w:color w:val="000099"/>
                                <w:sz w:val="40"/>
                                <w:szCs w:val="40"/>
                              </w:rPr>
                            </w:pPr>
                            <w:r w:rsidRPr="00AB31F4">
                              <w:rPr>
                                <w:rFonts w:ascii="Modern Love" w:hAnsi="Modern Love"/>
                                <w:color w:val="000099"/>
                                <w:sz w:val="40"/>
                                <w:szCs w:val="40"/>
                              </w:rPr>
                              <w:t>Happy, Successful, Curious, Communicators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EAFD1" id="Text Box 5" o:spid="_x0000_s1027" type="#_x0000_t202" style="position:absolute;margin-left:-15.85pt;margin-top:-17.95pt;width:482.85pt;height:734.85pt;z-index:251645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" fillcolor="white [3201]" strokeweight="2.25pt">
                <v:textbox>
                  <w:txbxContent>
                    <w:p w14:paraId="5247FA16" w14:textId="77777777" w:rsidR="00BF120D" w:rsidRPr="00BF120D" w:rsidRDefault="00E46E10" w:rsidP="00BF120D">
                      <w:pPr>
                        <w:jc w:val="center"/>
                        <w:rPr>
                          <w:rFonts w:ascii="Modern Love" w:hAnsi="Modern Love"/>
                          <w:sz w:val="96"/>
                          <w:szCs w:val="96"/>
                        </w:rPr>
                      </w:pPr>
                      <w:r>
                        <w:rPr>
                          <w:rFonts w:ascii="Modern Love" w:hAnsi="Modern Love"/>
                          <w:sz w:val="96"/>
                          <w:szCs w:val="96"/>
                        </w:rPr>
                        <w:t>Writing</w:t>
                      </w:r>
                      <w:r w:rsidR="006015C6" w:rsidRPr="00BF120D">
                        <w:rPr>
                          <w:rFonts w:ascii="Modern Love" w:hAnsi="Modern Love"/>
                          <w:sz w:val="96"/>
                          <w:szCs w:val="96"/>
                        </w:rPr>
                        <w:t xml:space="preserve"> </w:t>
                      </w:r>
                      <w:r w:rsidR="006015C6" w:rsidRPr="00BF120D">
                        <w:rPr>
                          <w:rFonts w:ascii="Modern Love" w:hAnsi="Modern Love"/>
                          <w:sz w:val="96"/>
                          <w:szCs w:val="96"/>
                        </w:rPr>
                        <w:br/>
                      </w:r>
                      <w:r w:rsidR="006015C6" w:rsidRPr="00BF120D">
                        <w:rPr>
                          <w:rFonts w:ascii="Modern Love" w:hAnsi="Modern Love"/>
                          <w:sz w:val="70"/>
                          <w:szCs w:val="70"/>
                        </w:rPr>
                        <w:t>Wrekin View Primary School</w:t>
                      </w:r>
                    </w:p>
                    <w:p w14:paraId="2E51F031" w14:textId="77777777" w:rsidR="008B40A5" w:rsidRDefault="006015C6" w:rsidP="006015C6">
                      <w:pPr>
                        <w:jc w:val="center"/>
                      </w:pPr>
                      <w:r w:rsidRPr="00BF120D">
                        <w:rPr>
                          <w:rFonts w:ascii="Modern Love" w:hAnsi="Modern Love"/>
                          <w:color w:val="538135" w:themeColor="accent6" w:themeShade="BF"/>
                          <w:sz w:val="72"/>
                          <w:szCs w:val="72"/>
                        </w:rPr>
                        <w:t>202</w:t>
                      </w:r>
                      <w:r w:rsidR="00E46E10">
                        <w:rPr>
                          <w:rFonts w:ascii="Modern Love" w:hAnsi="Modern Love"/>
                          <w:color w:val="538135" w:themeColor="accent6" w:themeShade="BF"/>
                          <w:sz w:val="72"/>
                          <w:szCs w:val="72"/>
                        </w:rPr>
                        <w:t>2</w:t>
                      </w:r>
                      <w:r w:rsidRPr="00BF120D">
                        <w:rPr>
                          <w:rFonts w:ascii="Modern Love" w:hAnsi="Modern Love"/>
                          <w:color w:val="538135" w:themeColor="accent6" w:themeShade="BF"/>
                          <w:sz w:val="72"/>
                          <w:szCs w:val="72"/>
                        </w:rPr>
                        <w:t xml:space="preserve"> </w:t>
                      </w:r>
                      <w:r w:rsidR="00AB31F4">
                        <w:rPr>
                          <w:rFonts w:ascii="Modern Love" w:hAnsi="Modern Love"/>
                          <w:color w:val="538135" w:themeColor="accent6" w:themeShade="BF"/>
                          <w:sz w:val="72"/>
                          <w:szCs w:val="72"/>
                        </w:rPr>
                        <w:t>–</w:t>
                      </w:r>
                      <w:r w:rsidRPr="00BF120D">
                        <w:rPr>
                          <w:rFonts w:ascii="Modern Love" w:hAnsi="Modern Love"/>
                          <w:color w:val="538135" w:themeColor="accent6" w:themeShade="BF"/>
                          <w:sz w:val="72"/>
                          <w:szCs w:val="72"/>
                        </w:rPr>
                        <w:t xml:space="preserve"> 202</w:t>
                      </w:r>
                      <w:r w:rsidR="00E46E10">
                        <w:rPr>
                          <w:rFonts w:ascii="Modern Love" w:hAnsi="Modern Love"/>
                          <w:color w:val="538135" w:themeColor="accent6" w:themeShade="BF"/>
                          <w:sz w:val="72"/>
                          <w:szCs w:val="72"/>
                        </w:rPr>
                        <w:t>3</w:t>
                      </w:r>
                      <w:r w:rsidR="008B40A5" w:rsidRPr="008B40A5">
                        <w:t xml:space="preserve"> </w:t>
                      </w:r>
                    </w:p>
                    <w:p w14:paraId="1878453F" w14:textId="77777777" w:rsidR="008B40A5" w:rsidRDefault="008B40A5" w:rsidP="006015C6">
                      <w:pPr>
                        <w:jc w:val="center"/>
                      </w:pPr>
                    </w:p>
                    <w:p w14:paraId="59053343" w14:textId="77777777" w:rsidR="008B40A5" w:rsidRDefault="008B40A5" w:rsidP="006015C6">
                      <w:pPr>
                        <w:jc w:val="center"/>
                      </w:pPr>
                    </w:p>
                    <w:p w14:paraId="378C8614" w14:textId="77777777" w:rsidR="006015C6" w:rsidRDefault="006015C6" w:rsidP="006015C6">
                      <w:pPr>
                        <w:jc w:val="center"/>
                        <w:rPr>
                          <w:rFonts w:ascii="Modern Love" w:hAnsi="Modern Love"/>
                          <w:color w:val="538135" w:themeColor="accent6" w:themeShade="BF"/>
                          <w:sz w:val="72"/>
                          <w:szCs w:val="72"/>
                        </w:rPr>
                      </w:pPr>
                    </w:p>
                    <w:p w14:paraId="250086F5" w14:textId="77777777" w:rsidR="003B529D" w:rsidRDefault="003B529D" w:rsidP="006015C6">
                      <w:pPr>
                        <w:jc w:val="center"/>
                        <w:rPr>
                          <w:rFonts w:ascii="Modern Love" w:hAnsi="Modern Love"/>
                          <w:color w:val="538135" w:themeColor="accent6" w:themeShade="BF"/>
                          <w:sz w:val="72"/>
                          <w:szCs w:val="72"/>
                        </w:rPr>
                      </w:pPr>
                    </w:p>
                    <w:p w14:paraId="204628BE" w14:textId="77777777" w:rsidR="003B529D" w:rsidRDefault="003B529D" w:rsidP="006015C6">
                      <w:pPr>
                        <w:jc w:val="center"/>
                        <w:rPr>
                          <w:rFonts w:ascii="Modern Love" w:hAnsi="Modern Love"/>
                          <w:color w:val="538135" w:themeColor="accent6" w:themeShade="BF"/>
                          <w:sz w:val="72"/>
                          <w:szCs w:val="72"/>
                        </w:rPr>
                      </w:pPr>
                    </w:p>
                    <w:p w14:paraId="3E95BC4B" w14:textId="77777777" w:rsidR="003B529D" w:rsidRDefault="003B529D" w:rsidP="006015C6">
                      <w:pPr>
                        <w:jc w:val="center"/>
                        <w:rPr>
                          <w:rFonts w:ascii="Modern Love" w:hAnsi="Modern Love"/>
                          <w:color w:val="538135" w:themeColor="accent6" w:themeShade="BF"/>
                          <w:sz w:val="72"/>
                          <w:szCs w:val="72"/>
                        </w:rPr>
                      </w:pPr>
                    </w:p>
                    <w:p w14:paraId="116556BA" w14:textId="77777777" w:rsidR="003B529D" w:rsidRDefault="003B529D" w:rsidP="006015C6">
                      <w:pPr>
                        <w:jc w:val="center"/>
                        <w:rPr>
                          <w:rFonts w:ascii="Modern Love" w:hAnsi="Modern Love"/>
                          <w:color w:val="538135" w:themeColor="accent6" w:themeShade="BF"/>
                          <w:sz w:val="72"/>
                          <w:szCs w:val="72"/>
                        </w:rPr>
                      </w:pPr>
                    </w:p>
                    <w:p w14:paraId="77BCCA00" w14:textId="77777777" w:rsidR="003B529D" w:rsidRDefault="003B529D" w:rsidP="006015C6">
                      <w:pPr>
                        <w:jc w:val="center"/>
                        <w:rPr>
                          <w:rFonts w:ascii="Modern Love" w:hAnsi="Modern Love"/>
                          <w:color w:val="538135" w:themeColor="accent6" w:themeShade="BF"/>
                          <w:sz w:val="72"/>
                          <w:szCs w:val="72"/>
                        </w:rPr>
                      </w:pPr>
                    </w:p>
                    <w:p w14:paraId="209E5731" w14:textId="77777777" w:rsidR="003B529D" w:rsidRDefault="003B529D" w:rsidP="006015C6">
                      <w:pPr>
                        <w:jc w:val="center"/>
                        <w:rPr>
                          <w:rFonts w:ascii="Modern Love" w:hAnsi="Modern Love"/>
                          <w:color w:val="538135" w:themeColor="accent6" w:themeShade="BF"/>
                          <w:sz w:val="72"/>
                          <w:szCs w:val="72"/>
                        </w:rPr>
                      </w:pPr>
                    </w:p>
                    <w:p w14:paraId="7583A992" w14:textId="77777777" w:rsidR="00AB31F4" w:rsidRPr="00AB31F4" w:rsidRDefault="00AB31F4" w:rsidP="006015C6">
                      <w:pPr>
                        <w:jc w:val="center"/>
                        <w:rPr>
                          <w:rFonts w:ascii="Modern Love" w:hAnsi="Modern Love"/>
                          <w:color w:val="000099"/>
                          <w:sz w:val="40"/>
                          <w:szCs w:val="40"/>
                        </w:rPr>
                      </w:pPr>
                      <w:r w:rsidRPr="00AB31F4">
                        <w:rPr>
                          <w:rFonts w:ascii="Modern Love" w:hAnsi="Modern Love"/>
                          <w:color w:val="000099"/>
                          <w:sz w:val="40"/>
                          <w:szCs w:val="40"/>
                        </w:rPr>
                        <w:t>Happy, Successful, Curious, Communicators</w:t>
                      </w:r>
                    </w:p>
                  </w:txbxContent>
                </v:textbox>
                <w10:wrap anchorx="margin"/>
              </v:shape>
            </w:pict>
          </mc:Fallback>
        </mc:AlternateContent>
      </w:r>
      <w:r w:rsidR="00AB31F4" w:rsidRPr="00B311FA">
        <w:rPr>
          <w:rFonts w:ascii="Roboto" w:eastAsia="Times New Roman" w:hAnsi="Roboto" w:cs="Segoe UI"/>
          <w:b/>
          <w:bCs/>
          <w:noProof/>
          <w:sz w:val="24"/>
          <w:szCs w:val="24"/>
          <w:lang w:eastAsia="en-GB"/>
        </w:rPr>
        <w:drawing>
          <wp:anchor distT="0" distB="0" distL="114300" distR="114300" simplePos="0" relativeHeight="251711488" behindDoc="1" locked="0" layoutInCell="1" allowOverlap="1" wp14:anchorId="6A787752" wp14:editId="2A866AD8">
            <wp:simplePos x="0" y="0"/>
            <wp:positionH relativeFrom="margin">
              <wp:posOffset>4968850</wp:posOffset>
            </wp:positionH>
            <wp:positionV relativeFrom="paragraph">
              <wp:posOffset>0</wp:posOffset>
            </wp:positionV>
            <wp:extent cx="833120" cy="297815"/>
            <wp:effectExtent l="0" t="0" r="5080" b="6985"/>
            <wp:wrapTight wrapText="bothSides">
              <wp:wrapPolygon edited="0">
                <wp:start x="1976" y="0"/>
                <wp:lineTo x="0" y="2763"/>
                <wp:lineTo x="0" y="16580"/>
                <wp:lineTo x="1482" y="20725"/>
                <wp:lineTo x="5433" y="20725"/>
                <wp:lineTo x="21238" y="20725"/>
                <wp:lineTo x="21238" y="4145"/>
                <wp:lineTo x="5927" y="0"/>
                <wp:lineTo x="1976" y="0"/>
              </wp:wrapPolygon>
            </wp:wrapTight>
            <wp:docPr id="27" name="Picture 27" descr="Learning Community Trust | Learning Communit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y Trust | Learning Community Tr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F4">
        <w:rPr>
          <w:noProof/>
          <w:lang w:eastAsia="en-GB"/>
        </w:rPr>
        <w:drawing>
          <wp:anchor distT="0" distB="0" distL="114300" distR="114300" simplePos="0" relativeHeight="251708416" behindDoc="0" locked="0" layoutInCell="1" allowOverlap="1" wp14:anchorId="01BDA316" wp14:editId="63262276">
            <wp:simplePos x="0" y="0"/>
            <wp:positionH relativeFrom="column">
              <wp:posOffset>-151130</wp:posOffset>
            </wp:positionH>
            <wp:positionV relativeFrom="paragraph">
              <wp:posOffset>-207645</wp:posOffset>
            </wp:positionV>
            <wp:extent cx="745490" cy="665480"/>
            <wp:effectExtent l="0" t="0" r="0" b="1270"/>
            <wp:wrapNone/>
            <wp:docPr id="81" name="Picture 81" descr="Home | Wrekin View Primary"/>
            <wp:cNvGraphicFramePr/>
            <a:graphic xmlns:a="http://schemas.openxmlformats.org/drawingml/2006/main">
              <a:graphicData uri="http://schemas.openxmlformats.org/drawingml/2006/picture">
                <pic:pic xmlns:pic="http://schemas.openxmlformats.org/drawingml/2006/picture">
                  <pic:nvPicPr>
                    <pic:cNvPr id="81" name="Picture 81" descr="Home | Wrekin View Primar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49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1F4">
        <w:rPr>
          <w:noProof/>
          <w:lang w:eastAsia="en-GB"/>
        </w:rPr>
        <w:drawing>
          <wp:anchor distT="0" distB="0" distL="114300" distR="114300" simplePos="0" relativeHeight="251709440" behindDoc="0" locked="0" layoutInCell="1" allowOverlap="1" wp14:anchorId="4904EDCC" wp14:editId="5D238F49">
            <wp:simplePos x="0" y="0"/>
            <wp:positionH relativeFrom="column">
              <wp:posOffset>12099986</wp:posOffset>
            </wp:positionH>
            <wp:positionV relativeFrom="paragraph">
              <wp:posOffset>-135989</wp:posOffset>
            </wp:positionV>
            <wp:extent cx="1207889" cy="458549"/>
            <wp:effectExtent l="0" t="0" r="0" b="0"/>
            <wp:wrapNone/>
            <wp:docPr id="82" name="Picture 82" descr="Learning Community Trust | Learning Community Trust"/>
            <wp:cNvGraphicFramePr/>
            <a:graphic xmlns:a="http://schemas.openxmlformats.org/drawingml/2006/main">
              <a:graphicData uri="http://schemas.openxmlformats.org/drawingml/2006/picture">
                <pic:pic xmlns:pic="http://schemas.openxmlformats.org/drawingml/2006/picture">
                  <pic:nvPicPr>
                    <pic:cNvPr id="82" name="Picture 82" descr="Learning Community Trust | Learning Community Trus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889" cy="458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20D">
        <w:rPr>
          <w:noProof/>
          <w:lang w:eastAsia="en-GB"/>
        </w:rPr>
        <mc:AlternateContent>
          <mc:Choice Requires="wps">
            <w:drawing>
              <wp:anchor distT="0" distB="0" distL="114300" distR="114300" simplePos="0" relativeHeight="251644928" behindDoc="1" locked="0" layoutInCell="1" allowOverlap="1" wp14:anchorId="383CDE1A" wp14:editId="12216B95">
                <wp:simplePos x="0" y="0"/>
                <wp:positionH relativeFrom="margin">
                  <wp:posOffset>-610870</wp:posOffset>
                </wp:positionH>
                <wp:positionV relativeFrom="paragraph">
                  <wp:posOffset>-631190</wp:posOffset>
                </wp:positionV>
                <wp:extent cx="6946900" cy="10089515"/>
                <wp:effectExtent l="19050" t="19050" r="25400" b="26035"/>
                <wp:wrapNone/>
                <wp:docPr id="1" name="Rectangle 1"/>
                <wp:cNvGraphicFramePr/>
                <a:graphic xmlns:a="http://schemas.openxmlformats.org/drawingml/2006/main">
                  <a:graphicData uri="http://schemas.microsoft.com/office/word/2010/wordprocessingShape">
                    <wps:wsp>
                      <wps:cNvSpPr/>
                      <wps:spPr>
                        <a:xfrm>
                          <a:off x="0" y="0"/>
                          <a:ext cx="6946900" cy="10089515"/>
                        </a:xfrm>
                        <a:prstGeom prst="rect">
                          <a:avLst/>
                        </a:prstGeom>
                        <a:solidFill>
                          <a:srgbClr val="00B0F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89C3E5" id="Rectangle 1" o:spid="_x0000_s1026" style="position:absolute;margin-left:-48.1pt;margin-top:-49.7pt;width:547pt;height:794.4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" fillcolor="#00b0f0" strokecolor="black [3213]" strokeweight="3pt">
                <w10:wrap anchorx="margin"/>
              </v:rect>
            </w:pict>
          </mc:Fallback>
        </mc:AlternateContent>
      </w:r>
      <w:r w:rsidR="00BF120D">
        <w:rPr>
          <w:noProof/>
          <w:lang w:eastAsia="en-GB"/>
        </w:rPr>
        <mc:AlternateContent>
          <mc:Choice Requires="wps">
            <w:drawing>
              <wp:anchor distT="0" distB="0" distL="114300" distR="114300" simplePos="0" relativeHeight="251645952" behindDoc="1" locked="0" layoutInCell="1" allowOverlap="1" wp14:anchorId="2728E854" wp14:editId="6765B701">
                <wp:simplePos x="0" y="0"/>
                <wp:positionH relativeFrom="margin">
                  <wp:posOffset>-353695</wp:posOffset>
                </wp:positionH>
                <wp:positionV relativeFrom="paragraph">
                  <wp:posOffset>-426085</wp:posOffset>
                </wp:positionV>
                <wp:extent cx="6447790" cy="9648190"/>
                <wp:effectExtent l="19050" t="19050" r="10160" b="10160"/>
                <wp:wrapNone/>
                <wp:docPr id="3" name="Rectangle 3"/>
                <wp:cNvGraphicFramePr/>
                <a:graphic xmlns:a="http://schemas.openxmlformats.org/drawingml/2006/main">
                  <a:graphicData uri="http://schemas.microsoft.com/office/word/2010/wordprocessingShape">
                    <wps:wsp>
                      <wps:cNvSpPr/>
                      <wps:spPr>
                        <a:xfrm>
                          <a:off x="0" y="0"/>
                          <a:ext cx="6447790" cy="9648190"/>
                        </a:xfrm>
                        <a:prstGeom prst="rect">
                          <a:avLst/>
                        </a:prstGeom>
                        <a:solidFill>
                          <a:srgbClr val="99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C32C7E" id="Rectangle 3" o:spid="_x0000_s1026" style="position:absolute;margin-left:-27.85pt;margin-top:-33.55pt;width:507.7pt;height:759.7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" fillcolor="#9f6" strokecolor="black [3213]" strokeweight="2.25pt">
                <w10:wrap anchorx="margin"/>
              </v:rect>
            </w:pict>
          </mc:Fallback>
        </mc:AlternateContent>
      </w:r>
      <w:r w:rsidR="00BF120D">
        <w:br w:type="page"/>
      </w:r>
      <w:r w:rsidR="00EA5553" w:rsidRPr="00AB3A35">
        <w:rPr>
          <w:rFonts w:cstheme="minorHAnsi"/>
          <w:b/>
          <w:color w:val="538135" w:themeColor="accent6" w:themeShade="BF"/>
          <w:sz w:val="20"/>
          <w:szCs w:val="20"/>
          <w:u w:val="single"/>
        </w:rPr>
        <w:lastRenderedPageBreak/>
        <w:t xml:space="preserve">Intent: </w:t>
      </w:r>
    </w:p>
    <w:p w14:paraId="7749F8AB" w14:textId="77777777" w:rsidR="00E46E10" w:rsidRPr="00AB3A35" w:rsidRDefault="00E46E10" w:rsidP="00E46E10">
      <w:pPr>
        <w:spacing w:after="0"/>
        <w:jc w:val="both"/>
        <w:rPr>
          <w:rFonts w:cstheme="minorHAnsi"/>
          <w:sz w:val="20"/>
          <w:szCs w:val="20"/>
        </w:rPr>
      </w:pPr>
      <w:r w:rsidRPr="00AB3A35">
        <w:rPr>
          <w:rFonts w:cstheme="minorHAnsi"/>
          <w:sz w:val="20"/>
          <w:szCs w:val="20"/>
        </w:rPr>
        <w:t>At Wrekin View we believe that a quality writing curriculum equips children to develop a love of the written word, challenges their understanding of grammar and spelling and is underpinned by secure communication skills.  Our priority is to help children succeed in grasping the English spelling system, understanding and implementing a range of grammar skills and be able to communicate through writing for a range of audiences ready for their next stage in learning. </w:t>
      </w:r>
    </w:p>
    <w:p w14:paraId="6BD5A211" w14:textId="77777777" w:rsidR="00E46E10" w:rsidRPr="00AB3A35" w:rsidRDefault="00E46E10" w:rsidP="00E46E10">
      <w:pPr>
        <w:spacing w:after="0"/>
        <w:jc w:val="both"/>
        <w:rPr>
          <w:rFonts w:cstheme="minorHAnsi"/>
          <w:sz w:val="20"/>
          <w:szCs w:val="20"/>
        </w:rPr>
      </w:pPr>
      <w:r w:rsidRPr="00AB3A35">
        <w:rPr>
          <w:rFonts w:cstheme="minorHAnsi"/>
          <w:sz w:val="20"/>
          <w:szCs w:val="20"/>
        </w:rPr>
        <w:t> </w:t>
      </w:r>
    </w:p>
    <w:p w14:paraId="7DB76061" w14:textId="77777777" w:rsidR="00E46E10" w:rsidRPr="00AB3A35" w:rsidRDefault="00E46E10" w:rsidP="00E46E10">
      <w:pPr>
        <w:spacing w:after="0"/>
        <w:jc w:val="both"/>
        <w:rPr>
          <w:rFonts w:cstheme="minorHAnsi"/>
          <w:sz w:val="20"/>
          <w:szCs w:val="20"/>
        </w:rPr>
      </w:pPr>
      <w:r w:rsidRPr="00AB3A35">
        <w:rPr>
          <w:rFonts w:cstheme="minorHAnsi"/>
          <w:sz w:val="20"/>
          <w:szCs w:val="20"/>
        </w:rPr>
        <w:t>We want our children to develop a curiosity of the range of communication through writing and to take pride in their presentation.  Our writing curriculum will inspire children to be confident in the art of speaking and listening and to use discussion to communicate as well as to further their learning.   </w:t>
      </w:r>
    </w:p>
    <w:p w14:paraId="7EF97354" w14:textId="77777777" w:rsidR="00E46E10" w:rsidRPr="00AB3A35" w:rsidRDefault="00E46E10" w:rsidP="00E46E10">
      <w:pPr>
        <w:spacing w:after="0"/>
        <w:jc w:val="both"/>
        <w:rPr>
          <w:rFonts w:cstheme="minorHAnsi"/>
          <w:sz w:val="20"/>
          <w:szCs w:val="20"/>
        </w:rPr>
      </w:pPr>
      <w:r w:rsidRPr="00AB3A35">
        <w:rPr>
          <w:rFonts w:cstheme="minorHAnsi"/>
          <w:sz w:val="20"/>
          <w:szCs w:val="20"/>
        </w:rPr>
        <w:t> </w:t>
      </w:r>
    </w:p>
    <w:p w14:paraId="42CA54BA" w14:textId="77777777" w:rsidR="00E46E10" w:rsidRPr="00AB3A35" w:rsidRDefault="00E46E10" w:rsidP="00E46E10">
      <w:pPr>
        <w:spacing w:after="0"/>
        <w:jc w:val="both"/>
        <w:rPr>
          <w:rFonts w:cstheme="minorHAnsi"/>
          <w:sz w:val="20"/>
          <w:szCs w:val="20"/>
        </w:rPr>
      </w:pPr>
      <w:r w:rsidRPr="00AB3A35">
        <w:rPr>
          <w:rFonts w:cstheme="minorHAnsi"/>
          <w:sz w:val="20"/>
          <w:szCs w:val="20"/>
        </w:rPr>
        <w:t>We believe that children need to develop a secure</w:t>
      </w:r>
      <w:r w:rsidR="00942D3D" w:rsidRPr="00AB3A35">
        <w:rPr>
          <w:rFonts w:cstheme="minorHAnsi"/>
          <w:sz w:val="20"/>
          <w:szCs w:val="20"/>
        </w:rPr>
        <w:t xml:space="preserve"> </w:t>
      </w:r>
      <w:r w:rsidRPr="00AB3A35">
        <w:rPr>
          <w:rFonts w:cstheme="minorHAnsi"/>
          <w:sz w:val="20"/>
          <w:szCs w:val="20"/>
        </w:rPr>
        <w:t>knowledgebase in writing, which follows a clearly structured curriculum where children can use practice and retrieval techniques to secure learning.  A secure basis in writing is crucial to a high-quality education and will give our children the tools they need to participate fully as a member of society.   </w:t>
      </w:r>
    </w:p>
    <w:p w14:paraId="67213D1C" w14:textId="77777777" w:rsidR="00EA5553" w:rsidRPr="00AB3A35" w:rsidRDefault="00EA5553" w:rsidP="00EA5553">
      <w:pPr>
        <w:spacing w:after="0"/>
        <w:jc w:val="both"/>
        <w:rPr>
          <w:rFonts w:cstheme="minorHAnsi"/>
          <w:sz w:val="20"/>
          <w:szCs w:val="20"/>
        </w:rPr>
      </w:pPr>
    </w:p>
    <w:p w14:paraId="01323756" w14:textId="77777777" w:rsidR="00E46E10" w:rsidRPr="00AB3A35" w:rsidRDefault="00E46E10" w:rsidP="00EA5553">
      <w:pPr>
        <w:spacing w:after="0"/>
        <w:jc w:val="both"/>
        <w:rPr>
          <w:rFonts w:cstheme="minorHAnsi"/>
          <w:b/>
          <w:color w:val="538135" w:themeColor="accent6" w:themeShade="BF"/>
          <w:sz w:val="20"/>
          <w:szCs w:val="20"/>
          <w:u w:val="single"/>
        </w:rPr>
      </w:pPr>
      <w:r w:rsidRPr="00AB3A35">
        <w:rPr>
          <w:rFonts w:cstheme="minorHAnsi"/>
          <w:b/>
          <w:color w:val="538135" w:themeColor="accent6" w:themeShade="BF"/>
          <w:sz w:val="20"/>
          <w:szCs w:val="20"/>
          <w:u w:val="single"/>
        </w:rPr>
        <w:t>Implementation</w:t>
      </w:r>
    </w:p>
    <w:p w14:paraId="7E81A1C0" w14:textId="77777777" w:rsidR="00E46E10" w:rsidRPr="00AB3A35" w:rsidRDefault="00E46E10" w:rsidP="00E46E10">
      <w:pPr>
        <w:spacing w:after="0"/>
        <w:jc w:val="both"/>
        <w:rPr>
          <w:rFonts w:cstheme="minorHAnsi"/>
          <w:sz w:val="20"/>
          <w:szCs w:val="20"/>
        </w:rPr>
      </w:pPr>
      <w:r w:rsidRPr="00AB3A35">
        <w:rPr>
          <w:rFonts w:cstheme="minorHAnsi"/>
          <w:sz w:val="20"/>
          <w:szCs w:val="20"/>
        </w:rPr>
        <w:t xml:space="preserve">In addition to following the National Curriculum, our key aims lay the foundations for our well-sequenced, progressive Writing curriculum. At Wrekin View, we provide purposeful learning opportunities to facilitate progress in writing across our school. The purpose of writing is fostered from the earliest stages in each child’s time at Wrekin View. </w:t>
      </w:r>
    </w:p>
    <w:p w14:paraId="4E2735D7" w14:textId="77777777" w:rsidR="00E46E10" w:rsidRPr="00AB3A35" w:rsidRDefault="00E46E10" w:rsidP="00E46E10">
      <w:pPr>
        <w:spacing w:after="0"/>
        <w:jc w:val="both"/>
        <w:rPr>
          <w:rFonts w:cstheme="minorHAnsi"/>
          <w:sz w:val="20"/>
          <w:szCs w:val="20"/>
        </w:rPr>
      </w:pPr>
      <w:r w:rsidRPr="00AB3A35">
        <w:rPr>
          <w:rFonts w:cstheme="minorHAnsi"/>
          <w:sz w:val="20"/>
          <w:szCs w:val="20"/>
        </w:rPr>
        <w:t>The National Curriculum for Writing aims to ensure that all pupils:</w:t>
      </w:r>
    </w:p>
    <w:p w14:paraId="51495E7C" w14:textId="77777777" w:rsidR="00FF5A89" w:rsidRPr="00AB3A35" w:rsidRDefault="0004026C" w:rsidP="00E46E10">
      <w:pPr>
        <w:numPr>
          <w:ilvl w:val="0"/>
          <w:numId w:val="14"/>
        </w:numPr>
        <w:spacing w:after="0"/>
        <w:jc w:val="both"/>
        <w:rPr>
          <w:rFonts w:cstheme="minorHAnsi"/>
          <w:sz w:val="20"/>
          <w:szCs w:val="20"/>
        </w:rPr>
      </w:pPr>
      <w:r w:rsidRPr="00AB3A35">
        <w:rPr>
          <w:rFonts w:cstheme="minorHAnsi"/>
          <w:sz w:val="20"/>
          <w:szCs w:val="20"/>
        </w:rPr>
        <w:t>Effective transcription through knowing spelling (phonics) and learning handwriting.</w:t>
      </w:r>
    </w:p>
    <w:p w14:paraId="06BA8BAC" w14:textId="77777777" w:rsidR="00FF5A89" w:rsidRPr="00AB3A35" w:rsidRDefault="0004026C" w:rsidP="00E46E10">
      <w:pPr>
        <w:numPr>
          <w:ilvl w:val="0"/>
          <w:numId w:val="14"/>
        </w:numPr>
        <w:spacing w:after="0"/>
        <w:jc w:val="both"/>
        <w:rPr>
          <w:rFonts w:cstheme="minorHAnsi"/>
          <w:sz w:val="20"/>
          <w:szCs w:val="20"/>
        </w:rPr>
      </w:pPr>
      <w:r w:rsidRPr="00AB3A35">
        <w:rPr>
          <w:rFonts w:cstheme="minorHAnsi"/>
          <w:sz w:val="20"/>
          <w:szCs w:val="20"/>
        </w:rPr>
        <w:t>Effective composition by forming, articulating and communicating ideas and then organising them coherently for a reader.</w:t>
      </w:r>
    </w:p>
    <w:p w14:paraId="3D8D0A0B" w14:textId="77777777" w:rsidR="00FF5A89" w:rsidRPr="00AB3A35" w:rsidRDefault="0004026C" w:rsidP="00E46E10">
      <w:pPr>
        <w:numPr>
          <w:ilvl w:val="0"/>
          <w:numId w:val="14"/>
        </w:numPr>
        <w:spacing w:after="0"/>
        <w:jc w:val="both"/>
        <w:rPr>
          <w:rFonts w:cstheme="minorHAnsi"/>
          <w:sz w:val="20"/>
          <w:szCs w:val="20"/>
        </w:rPr>
      </w:pPr>
      <w:r w:rsidRPr="00AB3A35">
        <w:rPr>
          <w:rFonts w:cstheme="minorHAnsi"/>
          <w:sz w:val="20"/>
          <w:szCs w:val="20"/>
        </w:rPr>
        <w:t>Enhance their vocabulary.</w:t>
      </w:r>
    </w:p>
    <w:p w14:paraId="66C7298D" w14:textId="77777777" w:rsidR="00FF5A89" w:rsidRPr="00AB3A35" w:rsidRDefault="0004026C" w:rsidP="00E46E10">
      <w:pPr>
        <w:numPr>
          <w:ilvl w:val="0"/>
          <w:numId w:val="14"/>
        </w:numPr>
        <w:spacing w:after="0"/>
        <w:jc w:val="both"/>
        <w:rPr>
          <w:rFonts w:cstheme="minorHAnsi"/>
          <w:sz w:val="20"/>
          <w:szCs w:val="20"/>
        </w:rPr>
      </w:pPr>
      <w:r w:rsidRPr="00AB3A35">
        <w:rPr>
          <w:rFonts w:cstheme="minorHAnsi"/>
          <w:sz w:val="20"/>
          <w:szCs w:val="20"/>
        </w:rPr>
        <w:t>Control speaking and writing consciously to Standard English.</w:t>
      </w:r>
    </w:p>
    <w:p w14:paraId="0191F319" w14:textId="77777777" w:rsidR="00FF5A89" w:rsidRPr="00AB3A35" w:rsidRDefault="0004026C" w:rsidP="00E46E10">
      <w:pPr>
        <w:numPr>
          <w:ilvl w:val="0"/>
          <w:numId w:val="14"/>
        </w:numPr>
        <w:spacing w:after="0"/>
        <w:jc w:val="both"/>
        <w:rPr>
          <w:rFonts w:cstheme="minorHAnsi"/>
          <w:sz w:val="20"/>
          <w:szCs w:val="20"/>
        </w:rPr>
      </w:pPr>
      <w:r w:rsidRPr="00AB3A35">
        <w:rPr>
          <w:rFonts w:cstheme="minorHAnsi"/>
          <w:sz w:val="20"/>
          <w:szCs w:val="20"/>
        </w:rPr>
        <w:t>Have a structure for writing through punctuation and grammatical features in English.</w:t>
      </w:r>
    </w:p>
    <w:p w14:paraId="5727B6A2" w14:textId="77777777" w:rsidR="00E46E10" w:rsidRPr="00AB3A35" w:rsidRDefault="00E46E10" w:rsidP="00E46E10">
      <w:pPr>
        <w:spacing w:after="0"/>
        <w:jc w:val="both"/>
        <w:rPr>
          <w:rFonts w:cstheme="minorHAnsi"/>
          <w:sz w:val="20"/>
          <w:szCs w:val="20"/>
        </w:rPr>
      </w:pPr>
    </w:p>
    <w:p w14:paraId="299659AB" w14:textId="77777777" w:rsidR="00E46E10" w:rsidRPr="00AB3A35" w:rsidRDefault="00E46E10" w:rsidP="00E46E10">
      <w:pPr>
        <w:spacing w:after="0"/>
        <w:jc w:val="both"/>
        <w:rPr>
          <w:rFonts w:cstheme="minorHAnsi"/>
          <w:sz w:val="20"/>
          <w:szCs w:val="20"/>
        </w:rPr>
      </w:pPr>
      <w:r w:rsidRPr="00AB3A35">
        <w:rPr>
          <w:rFonts w:cstheme="minorHAnsi"/>
          <w:sz w:val="20"/>
          <w:szCs w:val="20"/>
        </w:rPr>
        <w:t xml:space="preserve">Through the effective implementation of the single systematic synthetic phonics programme, Read, Write, Inc., we begin the teaching of phonics in Nursery. This gives the children the knowledge and confidence to independently attempt reading and writing from the earliest possible stages. </w:t>
      </w:r>
    </w:p>
    <w:p w14:paraId="07FABAE2" w14:textId="77777777" w:rsidR="00E46E10" w:rsidRPr="00AB3A35" w:rsidRDefault="00E46E10" w:rsidP="00E46E10">
      <w:pPr>
        <w:spacing w:after="0"/>
        <w:jc w:val="both"/>
        <w:rPr>
          <w:rFonts w:cstheme="minorHAnsi"/>
          <w:sz w:val="20"/>
          <w:szCs w:val="20"/>
        </w:rPr>
      </w:pPr>
    </w:p>
    <w:p w14:paraId="38E027B3" w14:textId="77777777" w:rsidR="00E46E10" w:rsidRPr="00AB3A35" w:rsidRDefault="00E46E10" w:rsidP="00E46E10">
      <w:pPr>
        <w:spacing w:after="0"/>
        <w:jc w:val="both"/>
        <w:rPr>
          <w:rFonts w:cstheme="minorHAnsi"/>
          <w:sz w:val="20"/>
          <w:szCs w:val="20"/>
        </w:rPr>
      </w:pPr>
      <w:r w:rsidRPr="00AB3A35">
        <w:rPr>
          <w:rFonts w:cstheme="minorHAnsi"/>
          <w:sz w:val="20"/>
          <w:szCs w:val="20"/>
        </w:rPr>
        <w:t>There are many opportunities for our children in Nursery to build their gross and fine motor skills well before moving on to holding an instrument with which to write. Moving forward i</w:t>
      </w:r>
      <w:r w:rsidR="00E80666" w:rsidRPr="00AB3A35">
        <w:rPr>
          <w:rFonts w:cstheme="minorHAnsi"/>
          <w:sz w:val="20"/>
          <w:szCs w:val="20"/>
        </w:rPr>
        <w:t>nto Reception and Key Stage 1, w</w:t>
      </w:r>
      <w:r w:rsidRPr="00AB3A35">
        <w:rPr>
          <w:rFonts w:cstheme="minorHAnsi"/>
          <w:sz w:val="20"/>
          <w:szCs w:val="20"/>
        </w:rPr>
        <w:t>e continue to teach phonics daily using the Read, Write, Inc. programme. The children are taught in small sized ability groups where they participate in s</w:t>
      </w:r>
      <w:r w:rsidR="00E80666" w:rsidRPr="00AB3A35">
        <w:rPr>
          <w:rFonts w:cstheme="minorHAnsi"/>
          <w:sz w:val="20"/>
          <w:szCs w:val="20"/>
        </w:rPr>
        <w:t>peaking, listening, reading,</w:t>
      </w:r>
      <w:r w:rsidRPr="00AB3A35">
        <w:rPr>
          <w:rFonts w:cstheme="minorHAnsi"/>
          <w:sz w:val="20"/>
          <w:szCs w:val="20"/>
        </w:rPr>
        <w:t xml:space="preserve"> spelling </w:t>
      </w:r>
      <w:r w:rsidR="00E80666" w:rsidRPr="00AB3A35">
        <w:rPr>
          <w:rFonts w:cstheme="minorHAnsi"/>
          <w:sz w:val="20"/>
          <w:szCs w:val="20"/>
        </w:rPr>
        <w:t xml:space="preserve">and writing </w:t>
      </w:r>
      <w:r w:rsidRPr="00AB3A35">
        <w:rPr>
          <w:rFonts w:cstheme="minorHAnsi"/>
          <w:sz w:val="20"/>
          <w:szCs w:val="20"/>
        </w:rPr>
        <w:t xml:space="preserve">activities that match their current needs. Strong links are made between reading and writing. Fidelity to one scheme ensures that the teaching of reading is consistent and effective. We have a designated Writing Lead who oversees the quality of teaching writing, tracks progress, and ensures that targeted interventions are delivered to rapidly close any gaps. All staff are trained to deliver Read, Write, Inc., and The Write Stuff, they receive regular training updates to maintain high quality delivery. Additionally, the Writing Lead supports and mentors staff delivering the lessons daily through regular drop-ins and team teaching. </w:t>
      </w:r>
    </w:p>
    <w:p w14:paraId="0A5FCF54" w14:textId="77777777" w:rsidR="00E46E10" w:rsidRPr="00AB3A35" w:rsidRDefault="00E46E10" w:rsidP="00E46E10">
      <w:pPr>
        <w:spacing w:after="0"/>
        <w:jc w:val="both"/>
        <w:rPr>
          <w:rFonts w:cstheme="minorHAnsi"/>
          <w:sz w:val="20"/>
          <w:szCs w:val="20"/>
        </w:rPr>
      </w:pPr>
    </w:p>
    <w:p w14:paraId="18A18011" w14:textId="77777777" w:rsidR="00E46E10" w:rsidRPr="00AB3A35" w:rsidRDefault="00E46E10" w:rsidP="00E46E10">
      <w:pPr>
        <w:spacing w:after="0"/>
        <w:jc w:val="both"/>
        <w:rPr>
          <w:rFonts w:cstheme="minorHAnsi"/>
          <w:sz w:val="20"/>
          <w:szCs w:val="20"/>
        </w:rPr>
      </w:pPr>
      <w:r w:rsidRPr="00AB3A35">
        <w:rPr>
          <w:rFonts w:cstheme="minorHAnsi"/>
          <w:sz w:val="20"/>
          <w:szCs w:val="20"/>
        </w:rPr>
        <w:t>Through teaching children to effectively link their reading with spelling at an early age, we then build stamina in writing through ‘Hold a sentence’ strategy.  We recognise the importance of children mastering this early writing stage, and we ensure that children are regularly exposed to opportunities to write throughout the school day.</w:t>
      </w:r>
    </w:p>
    <w:p w14:paraId="06BAC8A6" w14:textId="77777777" w:rsidR="00E46E10" w:rsidRPr="00AB3A35" w:rsidRDefault="00E46E10" w:rsidP="00E46E10">
      <w:pPr>
        <w:spacing w:after="0"/>
        <w:jc w:val="both"/>
        <w:rPr>
          <w:rFonts w:cstheme="minorHAnsi"/>
          <w:sz w:val="20"/>
          <w:szCs w:val="20"/>
        </w:rPr>
      </w:pPr>
    </w:p>
    <w:p w14:paraId="46B02BD2" w14:textId="77777777" w:rsidR="00E46E10" w:rsidRPr="00AB3A35" w:rsidRDefault="00E46E10" w:rsidP="00E46E10">
      <w:pPr>
        <w:spacing w:after="0"/>
        <w:jc w:val="both"/>
        <w:rPr>
          <w:rFonts w:cstheme="minorHAnsi"/>
          <w:sz w:val="20"/>
          <w:szCs w:val="20"/>
        </w:rPr>
      </w:pPr>
      <w:r w:rsidRPr="00AB3A35">
        <w:rPr>
          <w:rFonts w:cstheme="minorHAnsi"/>
          <w:sz w:val="20"/>
          <w:szCs w:val="20"/>
        </w:rPr>
        <w:t xml:space="preserve">Writing lessons occur daily in Key Stage 1 and Key Stage 2 classes.  From </w:t>
      </w:r>
      <w:r w:rsidR="00942D3D" w:rsidRPr="00AB3A35">
        <w:rPr>
          <w:rFonts w:cstheme="minorHAnsi"/>
          <w:sz w:val="20"/>
          <w:szCs w:val="20"/>
        </w:rPr>
        <w:t>the Spring</w:t>
      </w:r>
      <w:r w:rsidRPr="00AB3A35">
        <w:rPr>
          <w:rFonts w:cstheme="minorHAnsi"/>
          <w:sz w:val="20"/>
          <w:szCs w:val="20"/>
        </w:rPr>
        <w:t xml:space="preserve"> </w:t>
      </w:r>
      <w:r w:rsidR="00942D3D" w:rsidRPr="00AB3A35">
        <w:rPr>
          <w:rFonts w:cstheme="minorHAnsi"/>
          <w:sz w:val="20"/>
          <w:szCs w:val="20"/>
        </w:rPr>
        <w:t>T</w:t>
      </w:r>
      <w:r w:rsidRPr="00AB3A35">
        <w:rPr>
          <w:rFonts w:cstheme="minorHAnsi"/>
          <w:sz w:val="20"/>
          <w:szCs w:val="20"/>
        </w:rPr>
        <w:t xml:space="preserve">erm Y2, our whole class writing is structured to mirror aspects of Read, Write Inc. such as a speed sound session on a particular spelling pattern and ‘tick and fix’.  Following this, the children then use a sentence stack model to build up their writing.  The class teacher will model a piece of writing, </w:t>
      </w:r>
      <w:r w:rsidR="00942D3D" w:rsidRPr="00AB3A35">
        <w:rPr>
          <w:rFonts w:cstheme="minorHAnsi"/>
          <w:sz w:val="20"/>
          <w:szCs w:val="20"/>
        </w:rPr>
        <w:t>narrating</w:t>
      </w:r>
      <w:r w:rsidRPr="00AB3A35">
        <w:rPr>
          <w:rFonts w:cstheme="minorHAnsi"/>
          <w:sz w:val="20"/>
          <w:szCs w:val="20"/>
        </w:rPr>
        <w:t xml:space="preserve"> their thought process and asking for suggestions off </w:t>
      </w:r>
      <w:r w:rsidRPr="00AB3A35">
        <w:rPr>
          <w:rFonts w:cstheme="minorHAnsi"/>
          <w:sz w:val="20"/>
          <w:szCs w:val="20"/>
        </w:rPr>
        <w:lastRenderedPageBreak/>
        <w:t>the children ways to innovate the writing.  This modelled writing supports children’s understanding of grammar &amp; punctuation as well as how to structure their writing.</w:t>
      </w:r>
    </w:p>
    <w:p w14:paraId="6F8DF4DF" w14:textId="77777777" w:rsidR="00E46E10" w:rsidRPr="00AB3A35" w:rsidRDefault="00E46E10" w:rsidP="00E46E10">
      <w:pPr>
        <w:spacing w:after="0"/>
        <w:jc w:val="both"/>
        <w:rPr>
          <w:rFonts w:cstheme="minorHAnsi"/>
          <w:sz w:val="20"/>
          <w:szCs w:val="20"/>
        </w:rPr>
      </w:pPr>
    </w:p>
    <w:p w14:paraId="33F80A32" w14:textId="77777777" w:rsidR="00E46E10" w:rsidRPr="00AB3A35" w:rsidRDefault="00E46E10" w:rsidP="00E46E10">
      <w:pPr>
        <w:spacing w:after="0"/>
        <w:jc w:val="both"/>
        <w:rPr>
          <w:rFonts w:cstheme="minorHAnsi"/>
          <w:sz w:val="20"/>
          <w:szCs w:val="20"/>
        </w:rPr>
      </w:pPr>
      <w:r w:rsidRPr="00AB3A35">
        <w:rPr>
          <w:rFonts w:cstheme="minorHAnsi"/>
          <w:sz w:val="20"/>
          <w:szCs w:val="20"/>
        </w:rPr>
        <w:t xml:space="preserve">The lessons follow a carefully sequenced curriculum that has been designed to ensure that writing skills are revisited, embedded, and built upon. During these sessions, children are exposed to a wide range of age-appropriate genres, themes, and authors. These high-quality books have been purposefully selected to immerse our children in a wealth of vocabulary, and where appropriate, they are linked to the subject units and LRR learning from the previous half term. Through equipping our children with the background knowledge necessary to access and make sense of the vocabulary they are reading and writing, we provide them with opportunities to then develop the fundamental skills and subtle nuances of writing.  Teachers assess and level each independent piece of writing to identify strengths and to narrow gaps in learning. Lesson drop-ins take place to ensure that our high expectations are being upheld, and subsequently, that the children are achieving their maximum potential. </w:t>
      </w:r>
    </w:p>
    <w:p w14:paraId="4DABEB51" w14:textId="77777777" w:rsidR="00E46E10" w:rsidRPr="00AB3A35" w:rsidRDefault="00E46E10" w:rsidP="00E46E10">
      <w:pPr>
        <w:spacing w:after="0"/>
        <w:jc w:val="both"/>
        <w:rPr>
          <w:rFonts w:cstheme="minorHAnsi"/>
          <w:sz w:val="20"/>
          <w:szCs w:val="20"/>
        </w:rPr>
      </w:pPr>
    </w:p>
    <w:p w14:paraId="576F6362" w14:textId="77777777" w:rsidR="00E46E10" w:rsidRPr="00AB3A35" w:rsidRDefault="00E46E10" w:rsidP="00E46E10">
      <w:pPr>
        <w:spacing w:after="0"/>
        <w:jc w:val="both"/>
        <w:rPr>
          <w:rFonts w:cstheme="minorHAnsi"/>
          <w:sz w:val="20"/>
          <w:szCs w:val="20"/>
        </w:rPr>
      </w:pPr>
      <w:r w:rsidRPr="00AB3A35">
        <w:rPr>
          <w:rFonts w:cstheme="minorHAnsi"/>
          <w:sz w:val="20"/>
          <w:szCs w:val="20"/>
        </w:rPr>
        <w:t>At Wrekin View, we identify children who need support and provide intervention in the most effective and efficient way possible. We deliver intervention writing groups to ensure that all children are making progress. Our targeted bottom 20% writers are supported through Read, Write Inc. in Key Stage 2. Targets are set based on previous KS data to ensure progress is linear and that staff are aware of the expectations for each child. Interventions are put in place for the top 20% to reach GDS.</w:t>
      </w:r>
    </w:p>
    <w:p w14:paraId="67448216" w14:textId="77777777" w:rsidR="00E46E10" w:rsidRPr="00AB3A35" w:rsidRDefault="00E46E10" w:rsidP="00E46E10">
      <w:pPr>
        <w:spacing w:after="0"/>
        <w:jc w:val="both"/>
        <w:rPr>
          <w:rFonts w:cstheme="minorHAnsi"/>
          <w:sz w:val="20"/>
          <w:szCs w:val="20"/>
        </w:rPr>
      </w:pPr>
      <w:r w:rsidRPr="00AB3A35">
        <w:rPr>
          <w:rFonts w:cstheme="minorHAnsi"/>
          <w:sz w:val="20"/>
          <w:szCs w:val="20"/>
        </w:rPr>
        <w:t xml:space="preserve">We have many incentives to encourage children to continue to make progress in their writing.  Children’s targets are shared with them at the start of the academic year and they are part of the levelling process after each unit.  Children who write consistently in our cursive script are awarded a pen in front of the school during our weekly Star of the Week assembly.  Dojo points are awarded for children achieving the success criteria in lessons.  Each day, the lesson will have a piece of WOW work shared with the class from the previous lesson.  </w:t>
      </w:r>
    </w:p>
    <w:p w14:paraId="4A3F7DE1" w14:textId="77777777" w:rsidR="00E46E10" w:rsidRPr="00AB3A35" w:rsidRDefault="00E46E10" w:rsidP="00E46E10">
      <w:pPr>
        <w:spacing w:after="0"/>
        <w:jc w:val="both"/>
        <w:rPr>
          <w:rFonts w:cstheme="minorHAnsi"/>
          <w:sz w:val="20"/>
          <w:szCs w:val="20"/>
        </w:rPr>
      </w:pPr>
    </w:p>
    <w:p w14:paraId="00CCEC32" w14:textId="77777777" w:rsidR="00E46E10" w:rsidRPr="00AB3A35" w:rsidRDefault="00E46E10" w:rsidP="00E46E10">
      <w:pPr>
        <w:spacing w:after="0"/>
        <w:jc w:val="both"/>
        <w:rPr>
          <w:rFonts w:cstheme="minorHAnsi"/>
          <w:sz w:val="20"/>
          <w:szCs w:val="20"/>
        </w:rPr>
      </w:pPr>
      <w:r w:rsidRPr="00AB3A35">
        <w:rPr>
          <w:rFonts w:cstheme="minorHAnsi"/>
          <w:sz w:val="20"/>
          <w:szCs w:val="20"/>
        </w:rPr>
        <w:t xml:space="preserve">We run parent information sessions SATS for Year 2 and Year 6 parents so that they fully understand the age-related expectations and how best to support their child. </w:t>
      </w:r>
    </w:p>
    <w:p w14:paraId="508DEA44" w14:textId="77777777" w:rsidR="00E46E10" w:rsidRPr="00AB3A35" w:rsidRDefault="00E46E10" w:rsidP="00EA5553">
      <w:pPr>
        <w:spacing w:after="0"/>
        <w:jc w:val="both"/>
        <w:rPr>
          <w:rFonts w:cstheme="minorHAnsi"/>
          <w:b/>
          <w:color w:val="538135" w:themeColor="accent6" w:themeShade="BF"/>
          <w:sz w:val="20"/>
          <w:szCs w:val="20"/>
          <w:u w:val="single"/>
        </w:rPr>
      </w:pPr>
    </w:p>
    <w:p w14:paraId="6F612411" w14:textId="77777777" w:rsidR="00EA5553" w:rsidRPr="00AB3A35" w:rsidRDefault="00E46E10" w:rsidP="00EA5553">
      <w:pPr>
        <w:spacing w:after="0"/>
        <w:jc w:val="both"/>
        <w:rPr>
          <w:rFonts w:cstheme="minorHAnsi"/>
          <w:b/>
          <w:color w:val="538135" w:themeColor="accent6" w:themeShade="BF"/>
          <w:sz w:val="20"/>
          <w:szCs w:val="20"/>
          <w:u w:val="single"/>
        </w:rPr>
      </w:pPr>
      <w:r w:rsidRPr="00AB3A35">
        <w:rPr>
          <w:rFonts w:cstheme="minorHAnsi"/>
          <w:b/>
          <w:color w:val="538135" w:themeColor="accent6" w:themeShade="BF"/>
          <w:sz w:val="20"/>
          <w:szCs w:val="20"/>
          <w:u w:val="single"/>
        </w:rPr>
        <w:t>R</w:t>
      </w:r>
      <w:r w:rsidR="00EA5553" w:rsidRPr="00AB3A35">
        <w:rPr>
          <w:rFonts w:cstheme="minorHAnsi"/>
          <w:b/>
          <w:color w:val="538135" w:themeColor="accent6" w:themeShade="BF"/>
          <w:sz w:val="20"/>
          <w:szCs w:val="20"/>
          <w:u w:val="single"/>
        </w:rPr>
        <w:t>oles and Responsibilities:</w:t>
      </w:r>
    </w:p>
    <w:p w14:paraId="7CB1A505" w14:textId="77777777" w:rsidR="00EA5553" w:rsidRPr="00AB3A35" w:rsidRDefault="00EA5553" w:rsidP="00EA5553">
      <w:pPr>
        <w:spacing w:after="0"/>
        <w:jc w:val="both"/>
        <w:rPr>
          <w:rFonts w:cstheme="minorHAnsi"/>
          <w:sz w:val="20"/>
          <w:szCs w:val="20"/>
        </w:rPr>
      </w:pPr>
      <w:r w:rsidRPr="00AB3A35">
        <w:rPr>
          <w:rFonts w:cstheme="minorHAnsi"/>
          <w:sz w:val="20"/>
          <w:szCs w:val="20"/>
        </w:rPr>
        <w:t xml:space="preserve">Teachers </w:t>
      </w:r>
      <w:r w:rsidR="00E46E10" w:rsidRPr="00AB3A35">
        <w:rPr>
          <w:rFonts w:cstheme="minorHAnsi"/>
          <w:sz w:val="20"/>
          <w:szCs w:val="20"/>
        </w:rPr>
        <w:t xml:space="preserve">are responsible for planning and teaching writing as well as feeding back through verbal and written assessment of the writing.  </w:t>
      </w:r>
      <w:r w:rsidR="009538AC" w:rsidRPr="00AB3A35">
        <w:rPr>
          <w:rFonts w:cstheme="minorHAnsi"/>
          <w:sz w:val="20"/>
          <w:szCs w:val="20"/>
        </w:rPr>
        <w:t xml:space="preserve">They also level writing after each unit alongside the children so they are clear in their progress and targets for next time.  </w:t>
      </w:r>
      <w:r w:rsidR="00E46E10" w:rsidRPr="00AB3A35">
        <w:rPr>
          <w:rFonts w:cstheme="minorHAnsi"/>
          <w:sz w:val="20"/>
          <w:szCs w:val="20"/>
        </w:rPr>
        <w:t xml:space="preserve">LSPs are responsible for supporting individuals or groups of children by adapting the teaching to meet their needs.  Progress is </w:t>
      </w:r>
      <w:r w:rsidRPr="00AB3A35">
        <w:rPr>
          <w:rFonts w:cstheme="minorHAnsi"/>
          <w:sz w:val="20"/>
          <w:szCs w:val="20"/>
        </w:rPr>
        <w:t>shared with parents at parental consultation meetings</w:t>
      </w:r>
      <w:r w:rsidR="00E46E10" w:rsidRPr="00AB3A35">
        <w:rPr>
          <w:rFonts w:cstheme="minorHAnsi"/>
          <w:sz w:val="20"/>
          <w:szCs w:val="20"/>
        </w:rPr>
        <w:t>, termly Learning Passports</w:t>
      </w:r>
      <w:r w:rsidRPr="00AB3A35">
        <w:rPr>
          <w:rFonts w:cstheme="minorHAnsi"/>
          <w:sz w:val="20"/>
          <w:szCs w:val="20"/>
        </w:rPr>
        <w:t xml:space="preserve"> and within Annual Pupil Reports.</w:t>
      </w:r>
    </w:p>
    <w:p w14:paraId="4614B2F8" w14:textId="77777777" w:rsidR="00EA5553" w:rsidRPr="00AB3A35" w:rsidRDefault="00EA5553" w:rsidP="00EA5553">
      <w:pPr>
        <w:spacing w:after="0"/>
        <w:rPr>
          <w:rFonts w:cstheme="minorHAnsi"/>
          <w:sz w:val="20"/>
          <w:szCs w:val="20"/>
        </w:rPr>
      </w:pPr>
    </w:p>
    <w:p w14:paraId="23229B34" w14:textId="77777777" w:rsidR="00EA5553" w:rsidRPr="00AB3A35" w:rsidRDefault="00EA5553" w:rsidP="00EA5553">
      <w:pPr>
        <w:spacing w:after="0"/>
        <w:rPr>
          <w:rFonts w:cstheme="minorHAnsi"/>
          <w:color w:val="538135" w:themeColor="accent6" w:themeShade="BF"/>
          <w:sz w:val="20"/>
          <w:szCs w:val="20"/>
        </w:rPr>
      </w:pPr>
      <w:r w:rsidRPr="00AB3A35">
        <w:rPr>
          <w:rFonts w:cstheme="minorHAnsi"/>
          <w:color w:val="538135" w:themeColor="accent6" w:themeShade="BF"/>
          <w:sz w:val="20"/>
          <w:szCs w:val="20"/>
        </w:rPr>
        <w:t xml:space="preserve">The </w:t>
      </w:r>
      <w:r w:rsidR="009538AC" w:rsidRPr="00AB3A35">
        <w:rPr>
          <w:rFonts w:cstheme="minorHAnsi"/>
          <w:color w:val="538135" w:themeColor="accent6" w:themeShade="BF"/>
          <w:sz w:val="20"/>
          <w:szCs w:val="20"/>
        </w:rPr>
        <w:t>Writing</w:t>
      </w:r>
      <w:r w:rsidRPr="00AB3A35">
        <w:rPr>
          <w:rFonts w:cstheme="minorHAnsi"/>
          <w:color w:val="538135" w:themeColor="accent6" w:themeShade="BF"/>
          <w:sz w:val="20"/>
          <w:szCs w:val="20"/>
        </w:rPr>
        <w:t xml:space="preserve"> Lead (Deputy Head Teacher) is responsible for:</w:t>
      </w:r>
    </w:p>
    <w:p w14:paraId="01A8DBD5" w14:textId="77777777" w:rsidR="009538AC" w:rsidRPr="00AB3A35" w:rsidRDefault="009538AC" w:rsidP="009538AC">
      <w:pPr>
        <w:pStyle w:val="ListParagraph"/>
        <w:numPr>
          <w:ilvl w:val="0"/>
          <w:numId w:val="3"/>
        </w:numPr>
        <w:spacing w:after="0"/>
        <w:rPr>
          <w:rFonts w:cstheme="minorHAnsi"/>
          <w:sz w:val="20"/>
          <w:szCs w:val="20"/>
        </w:rPr>
      </w:pPr>
      <w:r w:rsidRPr="00AB3A35">
        <w:rPr>
          <w:rFonts w:cstheme="minorHAnsi"/>
          <w:sz w:val="20"/>
          <w:szCs w:val="20"/>
        </w:rPr>
        <w:t>Planning LTP for writing (Y2 – Y6)</w:t>
      </w:r>
    </w:p>
    <w:p w14:paraId="460627DC" w14:textId="77777777" w:rsidR="009538AC" w:rsidRPr="00AB3A35" w:rsidRDefault="00EA5553" w:rsidP="009538AC">
      <w:pPr>
        <w:pStyle w:val="ListParagraph"/>
        <w:numPr>
          <w:ilvl w:val="0"/>
          <w:numId w:val="3"/>
        </w:numPr>
        <w:spacing w:after="0"/>
        <w:rPr>
          <w:rFonts w:cstheme="minorHAnsi"/>
          <w:sz w:val="20"/>
          <w:szCs w:val="20"/>
        </w:rPr>
      </w:pPr>
      <w:r w:rsidRPr="00AB3A35">
        <w:rPr>
          <w:rFonts w:cstheme="minorHAnsi"/>
          <w:sz w:val="20"/>
          <w:szCs w:val="20"/>
        </w:rPr>
        <w:t>Monitoring standards</w:t>
      </w:r>
    </w:p>
    <w:p w14:paraId="75340693" w14:textId="77777777" w:rsidR="00EA5553" w:rsidRPr="00AB3A35" w:rsidRDefault="00EA5553" w:rsidP="00EA5553">
      <w:pPr>
        <w:pStyle w:val="ListParagraph"/>
        <w:numPr>
          <w:ilvl w:val="0"/>
          <w:numId w:val="3"/>
        </w:numPr>
        <w:spacing w:after="0"/>
        <w:jc w:val="both"/>
        <w:rPr>
          <w:rFonts w:cstheme="minorHAnsi"/>
          <w:sz w:val="20"/>
          <w:szCs w:val="20"/>
        </w:rPr>
      </w:pPr>
      <w:r w:rsidRPr="00AB3A35">
        <w:rPr>
          <w:rFonts w:cstheme="minorHAnsi"/>
          <w:sz w:val="20"/>
          <w:szCs w:val="20"/>
        </w:rPr>
        <w:t>Analysing pupil progress and attainment, including pupils and vulnerable groups</w:t>
      </w:r>
    </w:p>
    <w:p w14:paraId="67ED3108" w14:textId="77777777" w:rsidR="00EA5553" w:rsidRPr="00AB3A35" w:rsidRDefault="00EA5553" w:rsidP="00EA5553">
      <w:pPr>
        <w:pStyle w:val="ListParagraph"/>
        <w:numPr>
          <w:ilvl w:val="0"/>
          <w:numId w:val="3"/>
        </w:numPr>
        <w:spacing w:after="0"/>
        <w:jc w:val="both"/>
        <w:rPr>
          <w:rFonts w:cstheme="minorHAnsi"/>
          <w:sz w:val="20"/>
          <w:szCs w:val="20"/>
        </w:rPr>
      </w:pPr>
      <w:r w:rsidRPr="00AB3A35">
        <w:rPr>
          <w:rFonts w:cstheme="minorHAnsi"/>
          <w:sz w:val="20"/>
          <w:szCs w:val="20"/>
        </w:rPr>
        <w:t>Identifying vulnerable pupils at risk of under achievement</w:t>
      </w:r>
    </w:p>
    <w:p w14:paraId="117EF506" w14:textId="77777777" w:rsidR="00EA5553" w:rsidRPr="00AB3A35" w:rsidRDefault="00EA5553" w:rsidP="00EA5553">
      <w:pPr>
        <w:pStyle w:val="ListParagraph"/>
        <w:numPr>
          <w:ilvl w:val="0"/>
          <w:numId w:val="3"/>
        </w:numPr>
        <w:spacing w:after="0"/>
        <w:jc w:val="both"/>
        <w:rPr>
          <w:rFonts w:cstheme="minorHAnsi"/>
          <w:sz w:val="20"/>
          <w:szCs w:val="20"/>
        </w:rPr>
      </w:pPr>
      <w:r w:rsidRPr="00AB3A35">
        <w:rPr>
          <w:rFonts w:cstheme="minorHAnsi"/>
          <w:sz w:val="20"/>
          <w:szCs w:val="20"/>
        </w:rPr>
        <w:t>Prioritising key actions to address under achievement, including the deployment of staff</w:t>
      </w:r>
    </w:p>
    <w:p w14:paraId="4E8A96FC" w14:textId="77777777" w:rsidR="00EA5553" w:rsidRPr="00AB3A35" w:rsidRDefault="00EA5553" w:rsidP="00EA5553">
      <w:pPr>
        <w:pStyle w:val="ListParagraph"/>
        <w:numPr>
          <w:ilvl w:val="0"/>
          <w:numId w:val="3"/>
        </w:numPr>
        <w:spacing w:after="0"/>
        <w:jc w:val="both"/>
        <w:rPr>
          <w:rFonts w:cstheme="minorHAnsi"/>
          <w:sz w:val="20"/>
          <w:szCs w:val="20"/>
        </w:rPr>
      </w:pPr>
      <w:r w:rsidRPr="00AB3A35">
        <w:rPr>
          <w:rFonts w:cstheme="minorHAnsi"/>
          <w:sz w:val="20"/>
          <w:szCs w:val="20"/>
        </w:rPr>
        <w:t>Reporting to all stakeholders</w:t>
      </w:r>
    </w:p>
    <w:p w14:paraId="35CF170A" w14:textId="77777777" w:rsidR="00EA5553" w:rsidRPr="00AB3A35" w:rsidRDefault="00EA5553" w:rsidP="00EA5553">
      <w:pPr>
        <w:pStyle w:val="ListParagraph"/>
        <w:numPr>
          <w:ilvl w:val="0"/>
          <w:numId w:val="3"/>
        </w:numPr>
        <w:spacing w:after="0"/>
        <w:jc w:val="both"/>
        <w:rPr>
          <w:rFonts w:cstheme="minorHAnsi"/>
          <w:sz w:val="20"/>
          <w:szCs w:val="20"/>
        </w:rPr>
      </w:pPr>
      <w:r w:rsidRPr="00AB3A35">
        <w:rPr>
          <w:rFonts w:cstheme="minorHAnsi"/>
          <w:sz w:val="20"/>
          <w:szCs w:val="20"/>
        </w:rPr>
        <w:t>Holding staff to account for pupil progress</w:t>
      </w:r>
    </w:p>
    <w:p w14:paraId="64B3BE23" w14:textId="77777777" w:rsidR="00EA5553" w:rsidRPr="00AB3A35" w:rsidRDefault="00EA5553" w:rsidP="00EA5553">
      <w:pPr>
        <w:pStyle w:val="ListParagraph"/>
        <w:numPr>
          <w:ilvl w:val="0"/>
          <w:numId w:val="3"/>
        </w:numPr>
        <w:spacing w:after="0"/>
        <w:jc w:val="both"/>
        <w:rPr>
          <w:rFonts w:cstheme="minorHAnsi"/>
          <w:sz w:val="20"/>
          <w:szCs w:val="20"/>
        </w:rPr>
      </w:pPr>
      <w:r w:rsidRPr="00AB3A35">
        <w:rPr>
          <w:rFonts w:cstheme="minorHAnsi"/>
          <w:sz w:val="20"/>
          <w:szCs w:val="20"/>
        </w:rPr>
        <w:t>Target setting for the school, cohorts, groups and individual pupils</w:t>
      </w:r>
    </w:p>
    <w:p w14:paraId="5E9226F2" w14:textId="77777777" w:rsidR="00EA5553" w:rsidRPr="00AB3A35" w:rsidRDefault="00EA5553" w:rsidP="000752A8">
      <w:pPr>
        <w:spacing w:after="0"/>
        <w:jc w:val="both"/>
        <w:rPr>
          <w:rFonts w:cstheme="minorHAnsi"/>
          <w:sz w:val="20"/>
          <w:szCs w:val="20"/>
        </w:rPr>
      </w:pPr>
    </w:p>
    <w:p w14:paraId="27ECF0C6" w14:textId="77777777" w:rsidR="00EA5553" w:rsidRPr="00AB3A35" w:rsidRDefault="00EA5553" w:rsidP="00EA5553">
      <w:pPr>
        <w:spacing w:after="0"/>
        <w:rPr>
          <w:rFonts w:cstheme="minorHAnsi"/>
          <w:color w:val="538135" w:themeColor="accent6" w:themeShade="BF"/>
          <w:sz w:val="20"/>
          <w:szCs w:val="20"/>
        </w:rPr>
      </w:pPr>
      <w:r w:rsidRPr="00AB3A35">
        <w:rPr>
          <w:rFonts w:cstheme="minorHAnsi"/>
          <w:color w:val="538135" w:themeColor="accent6" w:themeShade="BF"/>
          <w:sz w:val="20"/>
          <w:szCs w:val="20"/>
        </w:rPr>
        <w:t>Class Teacher is responsible for:</w:t>
      </w:r>
    </w:p>
    <w:p w14:paraId="47DDB41F" w14:textId="77777777" w:rsidR="00EA5553" w:rsidRPr="00AB3A35" w:rsidRDefault="00EA5553" w:rsidP="00EA5553">
      <w:pPr>
        <w:pStyle w:val="ListParagraph"/>
        <w:numPr>
          <w:ilvl w:val="0"/>
          <w:numId w:val="5"/>
        </w:numPr>
        <w:spacing w:after="0"/>
        <w:rPr>
          <w:rFonts w:cstheme="minorHAnsi"/>
          <w:sz w:val="20"/>
          <w:szCs w:val="20"/>
        </w:rPr>
      </w:pPr>
      <w:r w:rsidRPr="00AB3A35">
        <w:rPr>
          <w:rFonts w:cstheme="minorHAnsi"/>
          <w:sz w:val="20"/>
          <w:szCs w:val="20"/>
        </w:rPr>
        <w:t xml:space="preserve">Planning in the short and medium term to meet the needs of all pupils </w:t>
      </w:r>
    </w:p>
    <w:p w14:paraId="1F53DB16" w14:textId="77777777" w:rsidR="00EA5553" w:rsidRPr="00AB3A35" w:rsidRDefault="00EA5553" w:rsidP="00EA5553">
      <w:pPr>
        <w:pStyle w:val="ListParagraph"/>
        <w:numPr>
          <w:ilvl w:val="0"/>
          <w:numId w:val="5"/>
        </w:numPr>
        <w:spacing w:after="0"/>
        <w:rPr>
          <w:rFonts w:cstheme="minorHAnsi"/>
          <w:sz w:val="20"/>
          <w:szCs w:val="20"/>
        </w:rPr>
      </w:pPr>
      <w:r w:rsidRPr="00AB3A35">
        <w:rPr>
          <w:rFonts w:cstheme="minorHAnsi"/>
          <w:sz w:val="20"/>
          <w:szCs w:val="20"/>
        </w:rPr>
        <w:t>Marking all work in line with the school policy</w:t>
      </w:r>
    </w:p>
    <w:p w14:paraId="6F089BF4" w14:textId="77777777" w:rsidR="00EA5553" w:rsidRPr="00AB3A35" w:rsidRDefault="00EA5553" w:rsidP="00EA5553">
      <w:pPr>
        <w:pStyle w:val="ListParagraph"/>
        <w:numPr>
          <w:ilvl w:val="0"/>
          <w:numId w:val="5"/>
        </w:numPr>
        <w:spacing w:after="0"/>
        <w:rPr>
          <w:rFonts w:cstheme="minorHAnsi"/>
          <w:sz w:val="20"/>
          <w:szCs w:val="20"/>
        </w:rPr>
      </w:pPr>
      <w:r w:rsidRPr="00AB3A35">
        <w:rPr>
          <w:rFonts w:cstheme="minorHAnsi"/>
          <w:sz w:val="20"/>
          <w:szCs w:val="20"/>
        </w:rPr>
        <w:t>Each unit of Writing is assessed using (B</w:t>
      </w:r>
      <w:r w:rsidR="002012B3" w:rsidRPr="00AB3A35">
        <w:rPr>
          <w:rFonts w:cstheme="minorHAnsi"/>
          <w:sz w:val="20"/>
          <w:szCs w:val="20"/>
        </w:rPr>
        <w:t>LW</w:t>
      </w:r>
      <w:r w:rsidRPr="00AB3A35">
        <w:rPr>
          <w:rFonts w:cstheme="minorHAnsi"/>
          <w:sz w:val="20"/>
          <w:szCs w:val="20"/>
        </w:rPr>
        <w:t>, WTS, EXS, GDS) and discussed with children to see success and to set targets</w:t>
      </w:r>
    </w:p>
    <w:p w14:paraId="3853CBFD" w14:textId="77777777" w:rsidR="00EA5553" w:rsidRPr="00AB3A35" w:rsidRDefault="00EA5553" w:rsidP="00EA5553">
      <w:pPr>
        <w:rPr>
          <w:rFonts w:cstheme="minorHAnsi"/>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4"/>
        <w:gridCol w:w="7062"/>
      </w:tblGrid>
      <w:tr w:rsidR="00EA5553" w:rsidRPr="00AB3A35" w14:paraId="084728E0" w14:textId="77777777" w:rsidTr="00E86EC2">
        <w:tc>
          <w:tcPr>
            <w:tcW w:w="2122" w:type="dxa"/>
            <w:shd w:val="clear" w:color="auto" w:fill="8EAADB" w:themeFill="accent1" w:themeFillTint="99"/>
          </w:tcPr>
          <w:p w14:paraId="01C57591" w14:textId="77777777" w:rsidR="00EA5553" w:rsidRPr="00AB3A35" w:rsidRDefault="00EA5553" w:rsidP="00E86EC2">
            <w:pPr>
              <w:jc w:val="center"/>
              <w:rPr>
                <w:rFonts w:cstheme="minorHAnsi"/>
                <w:b/>
                <w:color w:val="FFD966" w:themeColor="accent4" w:themeTint="99"/>
                <w:sz w:val="20"/>
                <w:szCs w:val="20"/>
              </w:rPr>
            </w:pPr>
            <w:r w:rsidRPr="00AB3A35">
              <w:rPr>
                <w:rFonts w:cstheme="minorHAnsi"/>
                <w:b/>
                <w:color w:val="FFD966" w:themeColor="accent4" w:themeTint="99"/>
                <w:sz w:val="20"/>
                <w:szCs w:val="20"/>
              </w:rPr>
              <w:lastRenderedPageBreak/>
              <w:t>Category</w:t>
            </w:r>
          </w:p>
        </w:tc>
        <w:tc>
          <w:tcPr>
            <w:tcW w:w="8057" w:type="dxa"/>
            <w:shd w:val="clear" w:color="auto" w:fill="8EAADB" w:themeFill="accent1" w:themeFillTint="99"/>
          </w:tcPr>
          <w:p w14:paraId="0F3BE830" w14:textId="77777777" w:rsidR="00EA5553" w:rsidRPr="00AB3A35" w:rsidRDefault="00EA5553" w:rsidP="00E86EC2">
            <w:pPr>
              <w:jc w:val="center"/>
              <w:rPr>
                <w:rFonts w:cstheme="minorHAnsi"/>
                <w:b/>
                <w:color w:val="FFD966" w:themeColor="accent4" w:themeTint="99"/>
                <w:sz w:val="20"/>
                <w:szCs w:val="20"/>
              </w:rPr>
            </w:pPr>
            <w:r w:rsidRPr="00AB3A35">
              <w:rPr>
                <w:rFonts w:cstheme="minorHAnsi"/>
                <w:b/>
                <w:color w:val="FFD966" w:themeColor="accent4" w:themeTint="99"/>
                <w:sz w:val="20"/>
                <w:szCs w:val="20"/>
              </w:rPr>
              <w:t>Description</w:t>
            </w:r>
          </w:p>
        </w:tc>
      </w:tr>
      <w:tr w:rsidR="00EA5553" w:rsidRPr="00AB3A35" w14:paraId="23DDFDA8" w14:textId="77777777" w:rsidTr="00E86EC2">
        <w:tc>
          <w:tcPr>
            <w:tcW w:w="2122" w:type="dxa"/>
            <w:shd w:val="clear" w:color="auto" w:fill="B4C6E7" w:themeFill="accent1" w:themeFillTint="66"/>
          </w:tcPr>
          <w:p w14:paraId="2CF7BCAB" w14:textId="77777777" w:rsidR="00EA5553" w:rsidRPr="00AB3A35" w:rsidRDefault="00EA5553" w:rsidP="00E86EC2">
            <w:pPr>
              <w:jc w:val="center"/>
              <w:rPr>
                <w:rFonts w:cstheme="minorHAnsi"/>
                <w:sz w:val="20"/>
                <w:szCs w:val="20"/>
              </w:rPr>
            </w:pPr>
            <w:r w:rsidRPr="00AB3A35">
              <w:rPr>
                <w:rFonts w:cstheme="minorHAnsi"/>
                <w:sz w:val="20"/>
                <w:szCs w:val="20"/>
              </w:rPr>
              <w:t>GDS</w:t>
            </w:r>
          </w:p>
        </w:tc>
        <w:tc>
          <w:tcPr>
            <w:tcW w:w="8057" w:type="dxa"/>
            <w:shd w:val="clear" w:color="auto" w:fill="B4C6E7" w:themeFill="accent1" w:themeFillTint="66"/>
          </w:tcPr>
          <w:p w14:paraId="370DB4CD" w14:textId="77777777" w:rsidR="00EA5553" w:rsidRPr="00AB3A35" w:rsidRDefault="00EA5553" w:rsidP="00E86EC2">
            <w:pPr>
              <w:rPr>
                <w:rFonts w:cstheme="minorHAnsi"/>
                <w:sz w:val="20"/>
                <w:szCs w:val="20"/>
              </w:rPr>
            </w:pPr>
            <w:r w:rsidRPr="00AB3A35">
              <w:rPr>
                <w:rFonts w:cstheme="minorHAnsi"/>
                <w:sz w:val="20"/>
                <w:szCs w:val="20"/>
              </w:rPr>
              <w:t>Working at Greater Depth.  Has a secure knowledge of the curriculum and can confidently work above the expected level in a wide range of context.</w:t>
            </w:r>
          </w:p>
        </w:tc>
      </w:tr>
      <w:tr w:rsidR="00EA5553" w:rsidRPr="00AB3A35" w14:paraId="79183F08" w14:textId="77777777" w:rsidTr="00E86EC2">
        <w:tc>
          <w:tcPr>
            <w:tcW w:w="2122" w:type="dxa"/>
            <w:shd w:val="clear" w:color="auto" w:fill="B4C6E7" w:themeFill="accent1" w:themeFillTint="66"/>
          </w:tcPr>
          <w:p w14:paraId="1658E010" w14:textId="77777777" w:rsidR="00EA5553" w:rsidRPr="00AB3A35" w:rsidRDefault="00EA5553" w:rsidP="00E86EC2">
            <w:pPr>
              <w:jc w:val="center"/>
              <w:rPr>
                <w:rFonts w:cstheme="minorHAnsi"/>
                <w:sz w:val="20"/>
                <w:szCs w:val="20"/>
              </w:rPr>
            </w:pPr>
            <w:r w:rsidRPr="00AB3A35">
              <w:rPr>
                <w:rFonts w:cstheme="minorHAnsi"/>
                <w:sz w:val="20"/>
                <w:szCs w:val="20"/>
              </w:rPr>
              <w:t>EXS</w:t>
            </w:r>
          </w:p>
        </w:tc>
        <w:tc>
          <w:tcPr>
            <w:tcW w:w="8057" w:type="dxa"/>
            <w:shd w:val="clear" w:color="auto" w:fill="B4C6E7" w:themeFill="accent1" w:themeFillTint="66"/>
          </w:tcPr>
          <w:p w14:paraId="6A988AF8" w14:textId="77777777" w:rsidR="00EA5553" w:rsidRPr="00AB3A35" w:rsidRDefault="00EA5553" w:rsidP="00E86EC2">
            <w:pPr>
              <w:rPr>
                <w:rFonts w:cstheme="minorHAnsi"/>
                <w:sz w:val="20"/>
                <w:szCs w:val="20"/>
              </w:rPr>
            </w:pPr>
            <w:r w:rsidRPr="00AB3A35">
              <w:rPr>
                <w:rFonts w:cstheme="minorHAnsi"/>
                <w:sz w:val="20"/>
                <w:szCs w:val="20"/>
              </w:rPr>
              <w:t>Working securely at Expected Standard for the year group that they are in.</w:t>
            </w:r>
          </w:p>
        </w:tc>
      </w:tr>
      <w:tr w:rsidR="00EA5553" w:rsidRPr="00AB3A35" w14:paraId="5A258510" w14:textId="77777777" w:rsidTr="00E86EC2">
        <w:tc>
          <w:tcPr>
            <w:tcW w:w="2122" w:type="dxa"/>
            <w:shd w:val="clear" w:color="auto" w:fill="B4C6E7" w:themeFill="accent1" w:themeFillTint="66"/>
          </w:tcPr>
          <w:p w14:paraId="3237082C" w14:textId="77777777" w:rsidR="00EA5553" w:rsidRPr="00AB3A35" w:rsidRDefault="00EA5553" w:rsidP="00E86EC2">
            <w:pPr>
              <w:jc w:val="center"/>
              <w:rPr>
                <w:rFonts w:cstheme="minorHAnsi"/>
                <w:sz w:val="20"/>
                <w:szCs w:val="20"/>
              </w:rPr>
            </w:pPr>
            <w:r w:rsidRPr="00AB3A35">
              <w:rPr>
                <w:rFonts w:cstheme="minorHAnsi"/>
                <w:sz w:val="20"/>
                <w:szCs w:val="20"/>
              </w:rPr>
              <w:t>WTS</w:t>
            </w:r>
          </w:p>
        </w:tc>
        <w:tc>
          <w:tcPr>
            <w:tcW w:w="8057" w:type="dxa"/>
            <w:shd w:val="clear" w:color="auto" w:fill="B4C6E7" w:themeFill="accent1" w:themeFillTint="66"/>
          </w:tcPr>
          <w:p w14:paraId="044159FA" w14:textId="77777777" w:rsidR="00EA5553" w:rsidRPr="00AB3A35" w:rsidRDefault="00EA5553" w:rsidP="00E86EC2">
            <w:pPr>
              <w:rPr>
                <w:rFonts w:cstheme="minorHAnsi"/>
                <w:sz w:val="20"/>
                <w:szCs w:val="20"/>
              </w:rPr>
            </w:pPr>
            <w:r w:rsidRPr="00AB3A35">
              <w:rPr>
                <w:rFonts w:cstheme="minorHAnsi"/>
                <w:sz w:val="20"/>
                <w:szCs w:val="20"/>
              </w:rPr>
              <w:t>Working Towards the expected standard for the year group that they are in.</w:t>
            </w:r>
          </w:p>
        </w:tc>
      </w:tr>
      <w:tr w:rsidR="00EA5553" w:rsidRPr="00AB3A35" w14:paraId="5DF437D9" w14:textId="77777777" w:rsidTr="00E86EC2">
        <w:tc>
          <w:tcPr>
            <w:tcW w:w="2122" w:type="dxa"/>
            <w:shd w:val="clear" w:color="auto" w:fill="B4C6E7" w:themeFill="accent1" w:themeFillTint="66"/>
          </w:tcPr>
          <w:p w14:paraId="6C6EAE52" w14:textId="77777777" w:rsidR="00EA5553" w:rsidRPr="00AB3A35" w:rsidRDefault="00EA5553" w:rsidP="00E86EC2">
            <w:pPr>
              <w:jc w:val="center"/>
              <w:rPr>
                <w:rFonts w:cstheme="minorHAnsi"/>
                <w:sz w:val="20"/>
                <w:szCs w:val="20"/>
              </w:rPr>
            </w:pPr>
            <w:r w:rsidRPr="00AB3A35">
              <w:rPr>
                <w:rFonts w:cstheme="minorHAnsi"/>
                <w:sz w:val="20"/>
                <w:szCs w:val="20"/>
              </w:rPr>
              <w:t>B</w:t>
            </w:r>
            <w:r w:rsidR="002012B3" w:rsidRPr="00AB3A35">
              <w:rPr>
                <w:rFonts w:cstheme="minorHAnsi"/>
                <w:sz w:val="20"/>
                <w:szCs w:val="20"/>
              </w:rPr>
              <w:t>LW</w:t>
            </w:r>
          </w:p>
        </w:tc>
        <w:tc>
          <w:tcPr>
            <w:tcW w:w="8057" w:type="dxa"/>
            <w:shd w:val="clear" w:color="auto" w:fill="B4C6E7" w:themeFill="accent1" w:themeFillTint="66"/>
          </w:tcPr>
          <w:p w14:paraId="6D227520" w14:textId="77777777" w:rsidR="00EA5553" w:rsidRPr="00AB3A35" w:rsidRDefault="00EA5553" w:rsidP="00E86EC2">
            <w:pPr>
              <w:rPr>
                <w:rFonts w:cstheme="minorHAnsi"/>
                <w:sz w:val="20"/>
                <w:szCs w:val="20"/>
              </w:rPr>
            </w:pPr>
            <w:r w:rsidRPr="00AB3A35">
              <w:rPr>
                <w:rFonts w:cstheme="minorHAnsi"/>
                <w:sz w:val="20"/>
                <w:szCs w:val="20"/>
              </w:rPr>
              <w:t>Working below the expected standard for the year group that they are in.</w:t>
            </w:r>
          </w:p>
        </w:tc>
      </w:tr>
    </w:tbl>
    <w:p w14:paraId="7D0F56F8" w14:textId="77777777" w:rsidR="00D62595" w:rsidRPr="00AB3A35" w:rsidRDefault="00D62595" w:rsidP="00D62595">
      <w:pPr>
        <w:spacing w:after="0"/>
        <w:ind w:left="360"/>
        <w:rPr>
          <w:rFonts w:cstheme="minorHAnsi"/>
          <w:sz w:val="20"/>
          <w:szCs w:val="20"/>
        </w:rPr>
      </w:pPr>
    </w:p>
    <w:p w14:paraId="508871D0" w14:textId="77777777" w:rsidR="00EA5553" w:rsidRPr="00AB3A35" w:rsidRDefault="00EA5553" w:rsidP="00EA5553">
      <w:pPr>
        <w:pStyle w:val="ListParagraph"/>
        <w:numPr>
          <w:ilvl w:val="0"/>
          <w:numId w:val="5"/>
        </w:numPr>
        <w:spacing w:after="0"/>
        <w:rPr>
          <w:rFonts w:cstheme="minorHAnsi"/>
          <w:sz w:val="20"/>
          <w:szCs w:val="20"/>
        </w:rPr>
      </w:pPr>
      <w:r w:rsidRPr="00AB3A35">
        <w:rPr>
          <w:rFonts w:cstheme="minorHAnsi"/>
          <w:sz w:val="20"/>
          <w:szCs w:val="20"/>
        </w:rPr>
        <w:t>Ensuring that marking includes ongoing feedback to whole class and individuals to inform the children of success, next steps in learning and to address gaps in learning</w:t>
      </w:r>
    </w:p>
    <w:p w14:paraId="1D830D02" w14:textId="77777777" w:rsidR="00EA5553" w:rsidRPr="00AB3A35" w:rsidRDefault="00EA5553" w:rsidP="00EA5553">
      <w:pPr>
        <w:pStyle w:val="ListParagraph"/>
        <w:numPr>
          <w:ilvl w:val="0"/>
          <w:numId w:val="5"/>
        </w:numPr>
        <w:spacing w:after="0"/>
        <w:rPr>
          <w:rFonts w:cstheme="minorHAnsi"/>
          <w:sz w:val="20"/>
          <w:szCs w:val="20"/>
        </w:rPr>
      </w:pPr>
      <w:r w:rsidRPr="00AB3A35">
        <w:rPr>
          <w:rFonts w:cstheme="minorHAnsi"/>
          <w:sz w:val="20"/>
          <w:szCs w:val="20"/>
        </w:rPr>
        <w:t>Enable children to assess their own learning and that of their peers</w:t>
      </w:r>
    </w:p>
    <w:p w14:paraId="4796D467" w14:textId="77777777" w:rsidR="00EA5553" w:rsidRPr="00AB3A35" w:rsidRDefault="00EA5553" w:rsidP="00EA5553">
      <w:pPr>
        <w:pStyle w:val="ListParagraph"/>
        <w:numPr>
          <w:ilvl w:val="0"/>
          <w:numId w:val="5"/>
        </w:numPr>
        <w:spacing w:after="0"/>
        <w:rPr>
          <w:rFonts w:cstheme="minorHAnsi"/>
          <w:sz w:val="20"/>
          <w:szCs w:val="20"/>
        </w:rPr>
      </w:pPr>
      <w:r w:rsidRPr="00AB3A35">
        <w:rPr>
          <w:rFonts w:cstheme="minorHAnsi"/>
          <w:sz w:val="20"/>
          <w:szCs w:val="20"/>
        </w:rPr>
        <w:t>Report data to Assessment Lead via excel spreadsheet, to be then updated on Insight</w:t>
      </w:r>
    </w:p>
    <w:p w14:paraId="005F429F" w14:textId="77777777" w:rsidR="00EA5553" w:rsidRPr="00AB3A35" w:rsidRDefault="00EA5553" w:rsidP="00EA5553">
      <w:pPr>
        <w:pStyle w:val="ListParagraph"/>
        <w:numPr>
          <w:ilvl w:val="0"/>
          <w:numId w:val="5"/>
        </w:numPr>
        <w:spacing w:after="0"/>
        <w:rPr>
          <w:rFonts w:cstheme="minorHAnsi"/>
          <w:sz w:val="20"/>
          <w:szCs w:val="20"/>
        </w:rPr>
      </w:pPr>
      <w:r w:rsidRPr="00AB3A35">
        <w:rPr>
          <w:rFonts w:cstheme="minorHAnsi"/>
          <w:sz w:val="20"/>
          <w:szCs w:val="20"/>
        </w:rPr>
        <w:t xml:space="preserve">Planning intervention to address learning needs </w:t>
      </w:r>
    </w:p>
    <w:p w14:paraId="618B8103" w14:textId="77777777" w:rsidR="00EA5553" w:rsidRPr="00AB3A35" w:rsidRDefault="00EA5553" w:rsidP="00EA5553">
      <w:pPr>
        <w:pStyle w:val="ListParagraph"/>
        <w:numPr>
          <w:ilvl w:val="0"/>
          <w:numId w:val="5"/>
        </w:numPr>
        <w:spacing w:after="0"/>
        <w:rPr>
          <w:rFonts w:cstheme="minorHAnsi"/>
          <w:sz w:val="20"/>
          <w:szCs w:val="20"/>
        </w:rPr>
      </w:pPr>
      <w:r w:rsidRPr="00AB3A35">
        <w:rPr>
          <w:rFonts w:cstheme="minorHAnsi"/>
          <w:sz w:val="20"/>
          <w:szCs w:val="20"/>
        </w:rPr>
        <w:t>Take part in pupil progress meetings to inform assessment lead of progress over time, set targets, ensure all vulnerable groups are adequately supported and discuss interventions to narrow gaps</w:t>
      </w:r>
    </w:p>
    <w:p w14:paraId="3FE13339" w14:textId="77777777" w:rsidR="00EA5553" w:rsidRPr="00AB3A35" w:rsidRDefault="00EA5553" w:rsidP="00EA5553">
      <w:pPr>
        <w:spacing w:after="0"/>
        <w:rPr>
          <w:rFonts w:cstheme="minorHAnsi"/>
          <w:sz w:val="20"/>
          <w:szCs w:val="20"/>
        </w:rPr>
      </w:pPr>
    </w:p>
    <w:p w14:paraId="3D76DF7C" w14:textId="77777777" w:rsidR="00EA5553" w:rsidRPr="00AB3A35" w:rsidRDefault="00EA5553" w:rsidP="00EA5553">
      <w:pPr>
        <w:spacing w:after="0"/>
        <w:rPr>
          <w:rFonts w:cstheme="minorHAnsi"/>
          <w:b/>
          <w:color w:val="538135" w:themeColor="accent6" w:themeShade="BF"/>
          <w:sz w:val="20"/>
          <w:szCs w:val="20"/>
          <w:u w:val="single"/>
        </w:rPr>
      </w:pPr>
      <w:r w:rsidRPr="00AB3A35">
        <w:rPr>
          <w:rFonts w:cstheme="minorHAnsi"/>
          <w:b/>
          <w:color w:val="538135" w:themeColor="accent6" w:themeShade="BF"/>
          <w:sz w:val="20"/>
          <w:szCs w:val="20"/>
          <w:u w:val="single"/>
        </w:rPr>
        <w:t xml:space="preserve">Key features of </w:t>
      </w:r>
      <w:r w:rsidR="00541DB3" w:rsidRPr="00AB3A35">
        <w:rPr>
          <w:rFonts w:cstheme="minorHAnsi"/>
          <w:b/>
          <w:color w:val="538135" w:themeColor="accent6" w:themeShade="BF"/>
          <w:sz w:val="20"/>
          <w:szCs w:val="20"/>
          <w:u w:val="single"/>
        </w:rPr>
        <w:t>Writing</w:t>
      </w:r>
      <w:r w:rsidRPr="00AB3A35">
        <w:rPr>
          <w:rFonts w:cstheme="minorHAnsi"/>
          <w:b/>
          <w:color w:val="538135" w:themeColor="accent6" w:themeShade="BF"/>
          <w:sz w:val="20"/>
          <w:szCs w:val="20"/>
          <w:u w:val="single"/>
        </w:rPr>
        <w:t xml:space="preserve"> at Wrekin View Primary School</w:t>
      </w:r>
    </w:p>
    <w:p w14:paraId="1468605B" w14:textId="77777777" w:rsidR="00EA5553" w:rsidRPr="00AB3A35" w:rsidRDefault="00EA5553" w:rsidP="00EA5553">
      <w:pPr>
        <w:spacing w:after="0"/>
        <w:rPr>
          <w:rFonts w:cstheme="minorHAnsi"/>
          <w:b/>
          <w:sz w:val="20"/>
          <w:szCs w:val="20"/>
        </w:rPr>
      </w:pPr>
    </w:p>
    <w:p w14:paraId="03454167" w14:textId="77777777" w:rsidR="00541DB3" w:rsidRPr="00AB3A35" w:rsidRDefault="00541DB3" w:rsidP="00EA5553">
      <w:pPr>
        <w:spacing w:after="0"/>
        <w:rPr>
          <w:rFonts w:cstheme="minorHAnsi"/>
          <w:color w:val="538135" w:themeColor="accent6" w:themeShade="BF"/>
          <w:sz w:val="20"/>
          <w:szCs w:val="20"/>
        </w:rPr>
      </w:pPr>
      <w:r w:rsidRPr="00AB3A35">
        <w:rPr>
          <w:rFonts w:cstheme="minorHAnsi"/>
          <w:color w:val="538135" w:themeColor="accent6" w:themeShade="BF"/>
          <w:sz w:val="20"/>
          <w:szCs w:val="20"/>
        </w:rPr>
        <w:t>Spelling</w:t>
      </w:r>
    </w:p>
    <w:p w14:paraId="12EAC4B1" w14:textId="77777777" w:rsidR="0091530C" w:rsidRPr="00AB3A35" w:rsidRDefault="00541DB3" w:rsidP="008E7CB6">
      <w:pPr>
        <w:spacing w:after="0"/>
        <w:jc w:val="both"/>
        <w:rPr>
          <w:rFonts w:cstheme="minorHAnsi"/>
          <w:sz w:val="20"/>
          <w:szCs w:val="20"/>
        </w:rPr>
      </w:pPr>
      <w:r w:rsidRPr="00AB3A35">
        <w:rPr>
          <w:rFonts w:cstheme="minorHAnsi"/>
          <w:sz w:val="20"/>
          <w:szCs w:val="20"/>
        </w:rPr>
        <w:t xml:space="preserve">Each writing lesson will begin with teaching spelling rules and identifying patterns or tricky bits.  There will be a ‘Tick and Fix’ of five spellings from the current weekly spellings and previously taught spellings.  This revisiting of previous spellings ensures that the knowledge has stuck.  Each week there will be a spelling test </w:t>
      </w:r>
      <w:r w:rsidR="00942D3D" w:rsidRPr="00AB3A35">
        <w:rPr>
          <w:rFonts w:cstheme="minorHAnsi"/>
          <w:sz w:val="20"/>
          <w:szCs w:val="20"/>
        </w:rPr>
        <w:t xml:space="preserve">for the current 10 spellings (6 to </w:t>
      </w:r>
      <w:r w:rsidRPr="00AB3A35">
        <w:rPr>
          <w:rFonts w:cstheme="minorHAnsi"/>
          <w:sz w:val="20"/>
          <w:szCs w:val="20"/>
        </w:rPr>
        <w:t xml:space="preserve">7 </w:t>
      </w:r>
      <w:r w:rsidR="00942D3D" w:rsidRPr="00AB3A35">
        <w:rPr>
          <w:rFonts w:cstheme="minorHAnsi"/>
          <w:sz w:val="20"/>
          <w:szCs w:val="20"/>
        </w:rPr>
        <w:t xml:space="preserve">of the spellings, </w:t>
      </w:r>
      <w:r w:rsidRPr="00AB3A35">
        <w:rPr>
          <w:rFonts w:cstheme="minorHAnsi"/>
          <w:sz w:val="20"/>
          <w:szCs w:val="20"/>
        </w:rPr>
        <w:t xml:space="preserve">follow a </w:t>
      </w:r>
      <w:r w:rsidR="0091530C" w:rsidRPr="00AB3A35">
        <w:rPr>
          <w:rFonts w:cstheme="minorHAnsi"/>
          <w:sz w:val="20"/>
          <w:szCs w:val="20"/>
        </w:rPr>
        <w:t>planned spelling pattern, with 3</w:t>
      </w:r>
      <w:r w:rsidR="00942D3D" w:rsidRPr="00AB3A35">
        <w:rPr>
          <w:rFonts w:cstheme="minorHAnsi"/>
          <w:sz w:val="20"/>
          <w:szCs w:val="20"/>
        </w:rPr>
        <w:t xml:space="preserve"> to </w:t>
      </w:r>
      <w:r w:rsidR="0091530C" w:rsidRPr="00AB3A35">
        <w:rPr>
          <w:rFonts w:cstheme="minorHAnsi"/>
          <w:sz w:val="20"/>
          <w:szCs w:val="20"/>
        </w:rPr>
        <w:t xml:space="preserve">4 </w:t>
      </w:r>
      <w:r w:rsidR="00942D3D" w:rsidRPr="00AB3A35">
        <w:rPr>
          <w:rFonts w:cstheme="minorHAnsi"/>
          <w:sz w:val="20"/>
          <w:szCs w:val="20"/>
        </w:rPr>
        <w:t xml:space="preserve">of the </w:t>
      </w:r>
      <w:r w:rsidR="0091530C" w:rsidRPr="00AB3A35">
        <w:rPr>
          <w:rFonts w:cstheme="minorHAnsi"/>
          <w:sz w:val="20"/>
          <w:szCs w:val="20"/>
        </w:rPr>
        <w:t>from the Year Group common exception words</w:t>
      </w:r>
      <w:r w:rsidR="00942D3D" w:rsidRPr="00AB3A35">
        <w:rPr>
          <w:rFonts w:cstheme="minorHAnsi"/>
          <w:sz w:val="20"/>
          <w:szCs w:val="20"/>
        </w:rPr>
        <w:t>)</w:t>
      </w:r>
      <w:r w:rsidR="0091530C" w:rsidRPr="00AB3A35">
        <w:rPr>
          <w:rFonts w:cstheme="minorHAnsi"/>
          <w:sz w:val="20"/>
          <w:szCs w:val="20"/>
        </w:rPr>
        <w:t>.  Teachers will use a range of strategies within the week to ensure that the children understand the word and are able to spell it correctly in the weekly test.  The children will meet the spelling pattern several times within the academic year to ensure the knowledge has stuck.</w:t>
      </w:r>
    </w:p>
    <w:p w14:paraId="53887D96" w14:textId="77777777" w:rsidR="00541DB3" w:rsidRPr="00AB3A35" w:rsidRDefault="0091530C" w:rsidP="008E7CB6">
      <w:pPr>
        <w:spacing w:after="0"/>
        <w:jc w:val="both"/>
        <w:rPr>
          <w:rFonts w:cstheme="minorHAnsi"/>
          <w:sz w:val="20"/>
          <w:szCs w:val="20"/>
        </w:rPr>
      </w:pPr>
      <w:r w:rsidRPr="00AB3A35">
        <w:rPr>
          <w:rFonts w:cstheme="minorHAnsi"/>
          <w:sz w:val="20"/>
          <w:szCs w:val="20"/>
        </w:rPr>
        <w:t xml:space="preserve"> </w:t>
      </w:r>
    </w:p>
    <w:p w14:paraId="3646D8AE" w14:textId="77777777" w:rsidR="00541DB3" w:rsidRPr="00AB3A35" w:rsidRDefault="00541DB3" w:rsidP="008E7CB6">
      <w:pPr>
        <w:spacing w:after="0"/>
        <w:jc w:val="both"/>
        <w:rPr>
          <w:rFonts w:cstheme="minorHAnsi"/>
          <w:color w:val="538135" w:themeColor="accent6" w:themeShade="BF"/>
          <w:sz w:val="20"/>
          <w:szCs w:val="20"/>
        </w:rPr>
      </w:pPr>
      <w:r w:rsidRPr="00AB3A35">
        <w:rPr>
          <w:rFonts w:cstheme="minorHAnsi"/>
          <w:color w:val="538135" w:themeColor="accent6" w:themeShade="BF"/>
          <w:sz w:val="20"/>
          <w:szCs w:val="20"/>
        </w:rPr>
        <w:t>Sentence Stack</w:t>
      </w:r>
    </w:p>
    <w:p w14:paraId="56F36859" w14:textId="77777777" w:rsidR="0091530C" w:rsidRPr="00AB3A35" w:rsidRDefault="008E7CB6" w:rsidP="008E7CB6">
      <w:pPr>
        <w:spacing w:after="0"/>
        <w:jc w:val="both"/>
        <w:rPr>
          <w:rFonts w:cstheme="minorHAnsi"/>
          <w:sz w:val="20"/>
          <w:szCs w:val="20"/>
        </w:rPr>
      </w:pPr>
      <w:r w:rsidRPr="00AB3A35">
        <w:rPr>
          <w:rFonts w:cstheme="minorHAnsi"/>
          <w:sz w:val="20"/>
          <w:szCs w:val="20"/>
        </w:rPr>
        <w:t xml:space="preserve">Within a writing lesson the children will read a quality modelled sentence or paragraph based on the genre of writing or text.  The class teacher will </w:t>
      </w:r>
      <w:r w:rsidR="00DB6DE4" w:rsidRPr="00AB3A35">
        <w:rPr>
          <w:rFonts w:cstheme="minorHAnsi"/>
          <w:sz w:val="20"/>
          <w:szCs w:val="20"/>
        </w:rPr>
        <w:t>narrate</w:t>
      </w:r>
      <w:r w:rsidRPr="00AB3A35">
        <w:rPr>
          <w:rFonts w:cstheme="minorHAnsi"/>
          <w:sz w:val="20"/>
          <w:szCs w:val="20"/>
        </w:rPr>
        <w:t xml:space="preserve"> the choices of vocabulary and the grammar features as they model.  Children are encouraged to suggest alternative words or phrases which they will write on their ideas page for the lesson.  They will then write their own version of the modelled text, often innovating it or adding more (deepening the moment).  Support is given to children through word or phrase banks using </w:t>
      </w:r>
      <w:proofErr w:type="spellStart"/>
      <w:r w:rsidRPr="00AB3A35">
        <w:rPr>
          <w:rFonts w:cstheme="minorHAnsi"/>
          <w:sz w:val="20"/>
          <w:szCs w:val="20"/>
        </w:rPr>
        <w:t>Symwriter</w:t>
      </w:r>
      <w:proofErr w:type="spellEnd"/>
      <w:r w:rsidRPr="00AB3A35">
        <w:rPr>
          <w:rFonts w:cstheme="minorHAnsi"/>
          <w:sz w:val="20"/>
          <w:szCs w:val="20"/>
        </w:rPr>
        <w:t xml:space="preserve"> or a knowledge organiser based on the genre features.  There will be anything between 2 or 4 sentences stack parts </w:t>
      </w:r>
      <w:r w:rsidR="00C1174D" w:rsidRPr="00AB3A35">
        <w:rPr>
          <w:rFonts w:cstheme="minorHAnsi"/>
          <w:sz w:val="20"/>
          <w:szCs w:val="20"/>
        </w:rPr>
        <w:t>within a lesson.</w:t>
      </w:r>
    </w:p>
    <w:p w14:paraId="52F6EFB4" w14:textId="77777777" w:rsidR="008E7CB6" w:rsidRPr="00AB3A35" w:rsidRDefault="008E7CB6" w:rsidP="00EA5553">
      <w:pPr>
        <w:spacing w:after="0"/>
        <w:rPr>
          <w:rFonts w:cstheme="minorHAnsi"/>
          <w:sz w:val="20"/>
          <w:szCs w:val="20"/>
        </w:rPr>
      </w:pPr>
    </w:p>
    <w:p w14:paraId="6656B045" w14:textId="77777777" w:rsidR="00541DB3" w:rsidRPr="00AB3A35" w:rsidRDefault="00541DB3" w:rsidP="00EA5553">
      <w:pPr>
        <w:spacing w:after="0"/>
        <w:rPr>
          <w:rFonts w:cstheme="minorHAnsi"/>
          <w:color w:val="538135" w:themeColor="accent6" w:themeShade="BF"/>
          <w:sz w:val="20"/>
          <w:szCs w:val="20"/>
        </w:rPr>
      </w:pPr>
      <w:r w:rsidRPr="00AB3A35">
        <w:rPr>
          <w:rFonts w:cstheme="minorHAnsi"/>
          <w:color w:val="538135" w:themeColor="accent6" w:themeShade="BF"/>
          <w:sz w:val="20"/>
          <w:szCs w:val="20"/>
        </w:rPr>
        <w:t>Grammar</w:t>
      </w:r>
    </w:p>
    <w:p w14:paraId="26B525C7" w14:textId="77777777" w:rsidR="008E7CB6" w:rsidRPr="00AB3A35" w:rsidRDefault="0035387B" w:rsidP="0035387B">
      <w:pPr>
        <w:spacing w:after="0"/>
        <w:jc w:val="both"/>
        <w:rPr>
          <w:rFonts w:cstheme="minorHAnsi"/>
          <w:sz w:val="20"/>
          <w:szCs w:val="20"/>
        </w:rPr>
      </w:pPr>
      <w:r w:rsidRPr="00AB3A35">
        <w:rPr>
          <w:rFonts w:cstheme="minorHAnsi"/>
          <w:sz w:val="20"/>
          <w:szCs w:val="20"/>
        </w:rPr>
        <w:t xml:space="preserve">Understanding Grammar is a vital part of improving children’s writing.  Within a writing lesson, children will see aspects of grammar modelled and explained.  Children may have an opportunity to practise a grammar feature on their ideas page as it is linked to the genre of writing or text.  National Curriculum grammar objectives are planned on the LTP so that it links with the text or genre and is repeated throughout the academic year.  </w:t>
      </w:r>
      <w:r w:rsidR="0035762F" w:rsidRPr="00AB3A35">
        <w:rPr>
          <w:rFonts w:cstheme="minorHAnsi"/>
          <w:sz w:val="20"/>
          <w:szCs w:val="20"/>
        </w:rPr>
        <w:t>Each term, children will undertake and GPS NFER/KS1 SAT /KS2 SAT assessment</w:t>
      </w:r>
      <w:r w:rsidR="00DB6DE4" w:rsidRPr="00AB3A35">
        <w:rPr>
          <w:rFonts w:cstheme="minorHAnsi"/>
          <w:sz w:val="20"/>
          <w:szCs w:val="20"/>
        </w:rPr>
        <w:t xml:space="preserve"> that will identify strengths and weaknesses</w:t>
      </w:r>
      <w:r w:rsidR="0035762F" w:rsidRPr="00AB3A35">
        <w:rPr>
          <w:rFonts w:cstheme="minorHAnsi"/>
          <w:sz w:val="20"/>
          <w:szCs w:val="20"/>
        </w:rPr>
        <w:t>.</w:t>
      </w:r>
    </w:p>
    <w:p w14:paraId="0E770D8D" w14:textId="77777777" w:rsidR="0035387B" w:rsidRPr="00AB3A35" w:rsidRDefault="0035387B" w:rsidP="00EA5553">
      <w:pPr>
        <w:spacing w:after="0"/>
        <w:rPr>
          <w:rFonts w:cstheme="minorHAnsi"/>
          <w:sz w:val="20"/>
          <w:szCs w:val="20"/>
        </w:rPr>
      </w:pPr>
    </w:p>
    <w:p w14:paraId="084F8DED" w14:textId="77777777" w:rsidR="00541DB3" w:rsidRPr="00AB3A35" w:rsidRDefault="00541DB3" w:rsidP="00EA5553">
      <w:pPr>
        <w:spacing w:after="0"/>
        <w:rPr>
          <w:rFonts w:cstheme="minorHAnsi"/>
          <w:color w:val="538135" w:themeColor="accent6" w:themeShade="BF"/>
          <w:sz w:val="20"/>
          <w:szCs w:val="20"/>
        </w:rPr>
      </w:pPr>
      <w:r w:rsidRPr="00AB3A35">
        <w:rPr>
          <w:rFonts w:cstheme="minorHAnsi"/>
          <w:color w:val="538135" w:themeColor="accent6" w:themeShade="BF"/>
          <w:sz w:val="20"/>
          <w:szCs w:val="20"/>
        </w:rPr>
        <w:t>Punctuation</w:t>
      </w:r>
    </w:p>
    <w:p w14:paraId="6F047D4F" w14:textId="77777777" w:rsidR="008E7CB6" w:rsidRPr="00AB3A35" w:rsidRDefault="007C3F92" w:rsidP="007C3F92">
      <w:pPr>
        <w:spacing w:after="0"/>
        <w:jc w:val="both"/>
        <w:rPr>
          <w:rFonts w:cstheme="minorHAnsi"/>
          <w:sz w:val="20"/>
          <w:szCs w:val="20"/>
        </w:rPr>
      </w:pPr>
      <w:r w:rsidRPr="00AB3A35">
        <w:rPr>
          <w:rFonts w:cstheme="minorHAnsi"/>
          <w:sz w:val="20"/>
          <w:szCs w:val="20"/>
        </w:rPr>
        <w:t xml:space="preserve">Punctuation is a fundamental part of ensuring that our writing makes sense.  Children are taught basic punctuation from Reception, within the RWI lessons.  As part of their RWI lessons, </w:t>
      </w:r>
      <w:r w:rsidR="00D919BF" w:rsidRPr="00AB3A35">
        <w:rPr>
          <w:rFonts w:cstheme="minorHAnsi"/>
          <w:sz w:val="20"/>
          <w:szCs w:val="20"/>
        </w:rPr>
        <w:t>children do ‘hold a sentence’ where it is expected the children punctuate with a capital letter and full stop.  They will tick and fix the sentence themselves</w:t>
      </w:r>
      <w:r w:rsidR="006C059D" w:rsidRPr="00AB3A35">
        <w:rPr>
          <w:rFonts w:cstheme="minorHAnsi"/>
          <w:sz w:val="20"/>
          <w:szCs w:val="20"/>
        </w:rPr>
        <w:t>,</w:t>
      </w:r>
      <w:r w:rsidR="00D919BF" w:rsidRPr="00AB3A35">
        <w:rPr>
          <w:rFonts w:cstheme="minorHAnsi"/>
          <w:sz w:val="20"/>
          <w:szCs w:val="20"/>
        </w:rPr>
        <w:t xml:space="preserve"> once the class teacher has modelled the features.  For </w:t>
      </w:r>
      <w:r w:rsidR="00523F46" w:rsidRPr="00AB3A35">
        <w:rPr>
          <w:rFonts w:cstheme="minorHAnsi"/>
          <w:sz w:val="20"/>
          <w:szCs w:val="20"/>
        </w:rPr>
        <w:t xml:space="preserve">the Write Stuff lessons, punctuation is taught within the sentence stack part.  Teachers may use support materials to teach a punctuation skills such as Oak Academy or BBC </w:t>
      </w:r>
      <w:proofErr w:type="spellStart"/>
      <w:r w:rsidR="00523F46" w:rsidRPr="00AB3A35">
        <w:rPr>
          <w:rFonts w:cstheme="minorHAnsi"/>
          <w:sz w:val="20"/>
          <w:szCs w:val="20"/>
        </w:rPr>
        <w:t>Skillswise</w:t>
      </w:r>
      <w:proofErr w:type="spellEnd"/>
      <w:r w:rsidR="00523F46" w:rsidRPr="00AB3A35">
        <w:rPr>
          <w:rFonts w:cstheme="minorHAnsi"/>
          <w:sz w:val="20"/>
          <w:szCs w:val="20"/>
        </w:rPr>
        <w:t xml:space="preserve"> within a lesson, where it links with the genre or text.  </w:t>
      </w:r>
    </w:p>
    <w:p w14:paraId="1A483317" w14:textId="77777777" w:rsidR="00B52D7B" w:rsidRPr="00AB3A35" w:rsidRDefault="00B52D7B" w:rsidP="00EA5553">
      <w:pPr>
        <w:spacing w:after="0"/>
        <w:rPr>
          <w:rFonts w:cstheme="minorHAnsi"/>
          <w:color w:val="538135" w:themeColor="accent6" w:themeShade="BF"/>
          <w:sz w:val="20"/>
          <w:szCs w:val="20"/>
        </w:rPr>
      </w:pPr>
    </w:p>
    <w:p w14:paraId="5EDCC8B4" w14:textId="77777777" w:rsidR="008E7CB6" w:rsidRPr="00AB3A35" w:rsidRDefault="008E7CB6" w:rsidP="00EA5553">
      <w:pPr>
        <w:spacing w:after="0"/>
        <w:rPr>
          <w:rFonts w:cstheme="minorHAnsi"/>
          <w:color w:val="538135" w:themeColor="accent6" w:themeShade="BF"/>
          <w:sz w:val="20"/>
          <w:szCs w:val="20"/>
        </w:rPr>
      </w:pPr>
      <w:r w:rsidRPr="00AB3A35">
        <w:rPr>
          <w:rFonts w:cstheme="minorHAnsi"/>
          <w:color w:val="538135" w:themeColor="accent6" w:themeShade="BF"/>
          <w:sz w:val="20"/>
          <w:szCs w:val="20"/>
        </w:rPr>
        <w:t>Experience Lessons</w:t>
      </w:r>
    </w:p>
    <w:p w14:paraId="570C88F1" w14:textId="77777777" w:rsidR="00A53F4C" w:rsidRPr="00AB3A35" w:rsidRDefault="0045787B" w:rsidP="0012182E">
      <w:pPr>
        <w:spacing w:after="0"/>
        <w:jc w:val="both"/>
        <w:rPr>
          <w:rFonts w:cstheme="minorHAnsi"/>
          <w:sz w:val="20"/>
          <w:szCs w:val="20"/>
        </w:rPr>
      </w:pPr>
      <w:r w:rsidRPr="00AB3A35">
        <w:rPr>
          <w:rFonts w:cstheme="minorHAnsi"/>
          <w:sz w:val="20"/>
          <w:szCs w:val="20"/>
        </w:rPr>
        <w:lastRenderedPageBreak/>
        <w:t xml:space="preserve">A feature of the units of writing in Write Stuff lessons is an ‘experience lesson’.  These experiences are related and relevant but separate from the more directed sentence stacking lessons.  An experience lesson is an opportunity for the children to be immersed in a topic or book, through a visit, visitor, interview etc.  </w:t>
      </w:r>
      <w:r w:rsidR="0012182E" w:rsidRPr="00AB3A35">
        <w:rPr>
          <w:rFonts w:cstheme="minorHAnsi"/>
          <w:sz w:val="20"/>
          <w:szCs w:val="20"/>
        </w:rPr>
        <w:t>T</w:t>
      </w:r>
      <w:r w:rsidRPr="00AB3A35">
        <w:rPr>
          <w:rFonts w:cstheme="minorHAnsi"/>
          <w:sz w:val="20"/>
          <w:szCs w:val="20"/>
        </w:rPr>
        <w:t xml:space="preserve">he lesson could be brought to life through an </w:t>
      </w:r>
      <w:r w:rsidR="0012182E" w:rsidRPr="00AB3A35">
        <w:rPr>
          <w:rFonts w:cstheme="minorHAnsi"/>
          <w:sz w:val="20"/>
          <w:szCs w:val="20"/>
        </w:rPr>
        <w:t>extended dram</w:t>
      </w:r>
      <w:r w:rsidR="00AD17C7" w:rsidRPr="00AB3A35">
        <w:rPr>
          <w:rFonts w:cstheme="minorHAnsi"/>
          <w:sz w:val="20"/>
          <w:szCs w:val="20"/>
        </w:rPr>
        <w:t>a</w:t>
      </w:r>
      <w:r w:rsidR="0012182E" w:rsidRPr="00AB3A35">
        <w:rPr>
          <w:rFonts w:cstheme="minorHAnsi"/>
          <w:sz w:val="20"/>
          <w:szCs w:val="20"/>
        </w:rPr>
        <w:t xml:space="preserve"> session or replicating an associated experience of a character.  When and how often a unit requires this immersive experience</w:t>
      </w:r>
      <w:r w:rsidR="00AD17C7" w:rsidRPr="00AB3A35">
        <w:rPr>
          <w:rFonts w:cstheme="minorHAnsi"/>
          <w:sz w:val="20"/>
          <w:szCs w:val="20"/>
        </w:rPr>
        <w:t>,</w:t>
      </w:r>
      <w:r w:rsidR="0012182E" w:rsidRPr="00AB3A35">
        <w:rPr>
          <w:rFonts w:cstheme="minorHAnsi"/>
          <w:sz w:val="20"/>
          <w:szCs w:val="20"/>
        </w:rPr>
        <w:t xml:space="preserve"> depends upon the teacher planning.</w:t>
      </w:r>
    </w:p>
    <w:p w14:paraId="16EE6071" w14:textId="77777777" w:rsidR="00A472EF" w:rsidRPr="00AB3A35" w:rsidRDefault="00A472EF" w:rsidP="0012182E">
      <w:pPr>
        <w:spacing w:after="0"/>
        <w:jc w:val="both"/>
        <w:rPr>
          <w:rFonts w:cstheme="minorHAnsi"/>
          <w:sz w:val="20"/>
          <w:szCs w:val="20"/>
        </w:rPr>
      </w:pPr>
    </w:p>
    <w:p w14:paraId="51F68F30" w14:textId="77777777" w:rsidR="00EA5553" w:rsidRPr="00AB3A35" w:rsidRDefault="00A53F4C" w:rsidP="00A53F4C">
      <w:pPr>
        <w:spacing w:after="0"/>
        <w:rPr>
          <w:rFonts w:cstheme="minorHAnsi"/>
          <w:color w:val="538135" w:themeColor="accent6" w:themeShade="BF"/>
          <w:sz w:val="20"/>
          <w:szCs w:val="20"/>
        </w:rPr>
      </w:pPr>
      <w:r w:rsidRPr="00AB3A35">
        <w:rPr>
          <w:rFonts w:cstheme="minorHAnsi"/>
          <w:color w:val="538135" w:themeColor="accent6" w:themeShade="BF"/>
          <w:sz w:val="20"/>
          <w:szCs w:val="20"/>
        </w:rPr>
        <w:t>Independent writing</w:t>
      </w:r>
    </w:p>
    <w:p w14:paraId="7AE010DB" w14:textId="77777777" w:rsidR="00A53F4C" w:rsidRPr="00AB3A35" w:rsidRDefault="00F5635B" w:rsidP="00F5635B">
      <w:pPr>
        <w:spacing w:after="0"/>
        <w:jc w:val="both"/>
        <w:rPr>
          <w:rFonts w:cstheme="minorHAnsi"/>
          <w:sz w:val="20"/>
          <w:szCs w:val="20"/>
        </w:rPr>
      </w:pPr>
      <w:r w:rsidRPr="00AB3A35">
        <w:rPr>
          <w:rFonts w:cstheme="minorHAnsi"/>
          <w:sz w:val="20"/>
          <w:szCs w:val="20"/>
        </w:rPr>
        <w:t>At the end of each RWI unit the children will complete a writing experience.  This is levelled by the class teacher, not the RWI teacher, so that the class teacher has a clear picture of the progress being made by the children in their class.  Data for this is submitted each half term.</w:t>
      </w:r>
    </w:p>
    <w:p w14:paraId="00F39B65" w14:textId="77777777" w:rsidR="00AD17C7" w:rsidRPr="00AB3A35" w:rsidRDefault="00F5635B" w:rsidP="00F5635B">
      <w:pPr>
        <w:spacing w:after="0"/>
        <w:jc w:val="both"/>
        <w:rPr>
          <w:rFonts w:cstheme="minorHAnsi"/>
          <w:sz w:val="20"/>
          <w:szCs w:val="20"/>
        </w:rPr>
      </w:pPr>
      <w:r w:rsidRPr="00AB3A35">
        <w:rPr>
          <w:rFonts w:cstheme="minorHAnsi"/>
          <w:sz w:val="20"/>
          <w:szCs w:val="20"/>
        </w:rPr>
        <w:t xml:space="preserve">At the end of each unit of writing in Write Stuff lessons the children will do an independent write.  This part of the unit comprises of a few planning lessons where the children incorporate a range of plot points and grammar features that they will be including.  They then have two following lessons to write either </w:t>
      </w:r>
      <w:r w:rsidR="00AD17C7" w:rsidRPr="00AB3A35">
        <w:rPr>
          <w:rFonts w:cstheme="minorHAnsi"/>
          <w:sz w:val="20"/>
          <w:szCs w:val="20"/>
        </w:rPr>
        <w:t xml:space="preserve">fiction </w:t>
      </w:r>
      <w:r w:rsidRPr="00AB3A35">
        <w:rPr>
          <w:rFonts w:cstheme="minorHAnsi"/>
          <w:sz w:val="20"/>
          <w:szCs w:val="20"/>
        </w:rPr>
        <w:t xml:space="preserve">or non-fiction writing.  The children will innovate, improve and edit their writing in the next lesson.  </w:t>
      </w:r>
    </w:p>
    <w:p w14:paraId="1C9D32A8" w14:textId="77777777" w:rsidR="00AD17C7" w:rsidRPr="00AB3A35" w:rsidRDefault="00AD17C7" w:rsidP="00F5635B">
      <w:pPr>
        <w:spacing w:after="0"/>
        <w:jc w:val="both"/>
        <w:rPr>
          <w:rFonts w:cstheme="minorHAnsi"/>
          <w:sz w:val="20"/>
          <w:szCs w:val="20"/>
        </w:rPr>
      </w:pPr>
    </w:p>
    <w:p w14:paraId="55AD1D04" w14:textId="77777777" w:rsidR="00F5635B" w:rsidRPr="00AB3A35" w:rsidRDefault="00AD17C7" w:rsidP="00F5635B">
      <w:pPr>
        <w:spacing w:after="0"/>
        <w:jc w:val="both"/>
        <w:rPr>
          <w:rFonts w:cstheme="minorHAnsi"/>
          <w:sz w:val="20"/>
          <w:szCs w:val="20"/>
        </w:rPr>
      </w:pPr>
      <w:r w:rsidRPr="00AB3A35">
        <w:rPr>
          <w:rFonts w:cstheme="minorHAnsi"/>
          <w:sz w:val="20"/>
          <w:szCs w:val="20"/>
        </w:rPr>
        <w:t xml:space="preserve">At this point, teachers will level the writing using the school levelling sheets that are linked to the year group NC expectations.  This needs to be completed as close to the independent writing as possible and shared with the children so that they see the features they have included.  </w:t>
      </w:r>
      <w:r w:rsidR="00F5635B" w:rsidRPr="00AB3A35">
        <w:rPr>
          <w:rFonts w:cstheme="minorHAnsi"/>
          <w:sz w:val="20"/>
          <w:szCs w:val="20"/>
        </w:rPr>
        <w:t>Class teachers will have used our editing code in the margin of books:</w:t>
      </w:r>
    </w:p>
    <w:p w14:paraId="6D3EFA74" w14:textId="77777777" w:rsidR="00F5635B" w:rsidRPr="00AB3A35" w:rsidRDefault="00F5635B" w:rsidP="00F5635B">
      <w:pPr>
        <w:spacing w:after="0"/>
        <w:jc w:val="both"/>
        <w:rPr>
          <w:rFonts w:cstheme="minorHAnsi"/>
          <w:sz w:val="20"/>
          <w:szCs w:val="20"/>
        </w:rPr>
      </w:pPr>
      <w:r w:rsidRPr="00AB3A35">
        <w:rPr>
          <w:rFonts w:cstheme="minorHAnsi"/>
          <w:sz w:val="20"/>
          <w:szCs w:val="20"/>
        </w:rPr>
        <w:t>E1:</w:t>
      </w:r>
      <w:r w:rsidR="00BB4252" w:rsidRPr="00AB3A35">
        <w:rPr>
          <w:rFonts w:cstheme="minorHAnsi"/>
          <w:sz w:val="20"/>
          <w:szCs w:val="20"/>
        </w:rPr>
        <w:tab/>
        <w:t>spelling error on the line</w:t>
      </w:r>
    </w:p>
    <w:p w14:paraId="241B2E20" w14:textId="77777777" w:rsidR="00F5635B" w:rsidRPr="00AB3A35" w:rsidRDefault="00F5635B" w:rsidP="00F5635B">
      <w:pPr>
        <w:spacing w:after="0"/>
        <w:jc w:val="both"/>
        <w:rPr>
          <w:rFonts w:cstheme="minorHAnsi"/>
          <w:sz w:val="20"/>
          <w:szCs w:val="20"/>
        </w:rPr>
      </w:pPr>
      <w:r w:rsidRPr="00AB3A35">
        <w:rPr>
          <w:rFonts w:cstheme="minorHAnsi"/>
          <w:sz w:val="20"/>
          <w:szCs w:val="20"/>
        </w:rPr>
        <w:t>E2:</w:t>
      </w:r>
      <w:r w:rsidR="00BB4252" w:rsidRPr="00AB3A35">
        <w:rPr>
          <w:rFonts w:cstheme="minorHAnsi"/>
          <w:sz w:val="20"/>
          <w:szCs w:val="20"/>
        </w:rPr>
        <w:tab/>
        <w:t>grammar/punctuation error on the line</w:t>
      </w:r>
    </w:p>
    <w:p w14:paraId="41C55060" w14:textId="77777777" w:rsidR="00F5635B" w:rsidRPr="00AB3A35" w:rsidRDefault="00F5635B" w:rsidP="00F5635B">
      <w:pPr>
        <w:spacing w:after="0"/>
        <w:jc w:val="both"/>
        <w:rPr>
          <w:rFonts w:cstheme="minorHAnsi"/>
          <w:sz w:val="20"/>
          <w:szCs w:val="20"/>
        </w:rPr>
      </w:pPr>
      <w:r w:rsidRPr="00AB3A35">
        <w:rPr>
          <w:rFonts w:cstheme="minorHAnsi"/>
          <w:sz w:val="20"/>
          <w:szCs w:val="20"/>
        </w:rPr>
        <w:t>E3:</w:t>
      </w:r>
      <w:r w:rsidR="00BB4252" w:rsidRPr="00AB3A35">
        <w:rPr>
          <w:rFonts w:cstheme="minorHAnsi"/>
          <w:sz w:val="20"/>
          <w:szCs w:val="20"/>
        </w:rPr>
        <w:tab/>
        <w:t>part of the writing does not make sense and needs to be heavily edited</w:t>
      </w:r>
    </w:p>
    <w:p w14:paraId="49A9490B" w14:textId="77777777" w:rsidR="00BB4252" w:rsidRPr="00AB3A35" w:rsidRDefault="00BB4252" w:rsidP="00F5635B">
      <w:pPr>
        <w:spacing w:after="0"/>
        <w:jc w:val="both"/>
        <w:rPr>
          <w:rFonts w:cstheme="minorHAnsi"/>
          <w:sz w:val="20"/>
          <w:szCs w:val="20"/>
        </w:rPr>
      </w:pPr>
      <w:r w:rsidRPr="00AB3A35">
        <w:rPr>
          <w:rFonts w:cstheme="minorHAnsi"/>
          <w:sz w:val="20"/>
          <w:szCs w:val="20"/>
        </w:rPr>
        <w:t xml:space="preserve">Editing lessons may also feature, peer assessment and reading to peers or whole class.  The children are encouraged to use the levelling sheets to see their progress and to level their writing themselves. </w:t>
      </w:r>
      <w:r w:rsidR="000D68BE" w:rsidRPr="00AB3A35">
        <w:rPr>
          <w:rFonts w:cstheme="minorHAnsi"/>
          <w:sz w:val="20"/>
          <w:szCs w:val="20"/>
        </w:rPr>
        <w:t xml:space="preserve">Assessment data for writing will be submitted twice a term to the assessment lead.  </w:t>
      </w:r>
    </w:p>
    <w:p w14:paraId="7E64007C" w14:textId="77777777" w:rsidR="00CC73EB" w:rsidRPr="00AB3A35" w:rsidRDefault="00CC73EB" w:rsidP="00F5635B">
      <w:pPr>
        <w:spacing w:after="0"/>
        <w:jc w:val="both"/>
        <w:rPr>
          <w:rFonts w:cstheme="minorHAnsi"/>
          <w:sz w:val="20"/>
          <w:szCs w:val="20"/>
        </w:rPr>
      </w:pPr>
    </w:p>
    <w:p w14:paraId="5D739EEA" w14:textId="77777777" w:rsidR="00CC73EB" w:rsidRPr="00AB3A35" w:rsidRDefault="00CC73EB" w:rsidP="00CC73EB">
      <w:pPr>
        <w:spacing w:after="0"/>
        <w:rPr>
          <w:rFonts w:cstheme="minorHAnsi"/>
          <w:color w:val="538135" w:themeColor="accent6" w:themeShade="BF"/>
          <w:sz w:val="20"/>
          <w:szCs w:val="20"/>
        </w:rPr>
      </w:pPr>
      <w:r w:rsidRPr="00AB3A35">
        <w:rPr>
          <w:rFonts w:cstheme="minorHAnsi"/>
          <w:color w:val="538135" w:themeColor="accent6" w:themeShade="BF"/>
          <w:sz w:val="20"/>
          <w:szCs w:val="20"/>
        </w:rPr>
        <w:t>Speaking &amp; Listening</w:t>
      </w:r>
    </w:p>
    <w:p w14:paraId="37A4593D" w14:textId="77777777" w:rsidR="00C442A5" w:rsidRPr="00AB3A35" w:rsidRDefault="00C442A5" w:rsidP="005E32BC">
      <w:pPr>
        <w:spacing w:after="0"/>
        <w:jc w:val="both"/>
        <w:rPr>
          <w:rFonts w:cstheme="minorHAnsi"/>
          <w:sz w:val="20"/>
          <w:szCs w:val="20"/>
        </w:rPr>
      </w:pPr>
      <w:r w:rsidRPr="00AB3A35">
        <w:rPr>
          <w:rFonts w:cstheme="minorHAnsi"/>
          <w:sz w:val="20"/>
          <w:szCs w:val="20"/>
        </w:rPr>
        <w:t xml:space="preserve">At Wrekin View, we give children a range of opportunities for speaking and listening. We encourage learners to be confident in front of a variety of different sized audiences providing a range of contexts. Speaking and listening is sometimes taught discretely but is often taught across other areas of the National curriculum. </w:t>
      </w:r>
    </w:p>
    <w:p w14:paraId="37005805" w14:textId="77777777" w:rsidR="00C442A5" w:rsidRPr="00AB3A35" w:rsidRDefault="00C442A5" w:rsidP="00C442A5">
      <w:pPr>
        <w:spacing w:line="240" w:lineRule="auto"/>
        <w:jc w:val="both"/>
        <w:rPr>
          <w:rFonts w:cstheme="minorHAnsi"/>
          <w:sz w:val="20"/>
          <w:szCs w:val="20"/>
        </w:rPr>
      </w:pPr>
      <w:r w:rsidRPr="00AB3A35">
        <w:rPr>
          <w:rFonts w:cstheme="minorHAnsi"/>
          <w:sz w:val="20"/>
          <w:szCs w:val="20"/>
        </w:rPr>
        <w:t>Examples of Speaking and Listening opportunities:</w:t>
      </w:r>
    </w:p>
    <w:p w14:paraId="233D9002"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Reciting of songs and poems</w:t>
      </w:r>
    </w:p>
    <w:p w14:paraId="0BCA6E8D"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Story telling</w:t>
      </w:r>
    </w:p>
    <w:p w14:paraId="6FFFD82F"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Describing events, observations and experiences</w:t>
      </w:r>
    </w:p>
    <w:p w14:paraId="45156F6C"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Giving reasons for actions</w:t>
      </w:r>
    </w:p>
    <w:p w14:paraId="62604EE2"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Explaining ideas and opinions in discussion and responding to others</w:t>
      </w:r>
    </w:p>
    <w:p w14:paraId="23BF2D56"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Planning, predicting and investigating in small groups</w:t>
      </w:r>
    </w:p>
    <w:p w14:paraId="783B1208"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Presentation to different audiences</w:t>
      </w:r>
    </w:p>
    <w:p w14:paraId="0D2FBC4A"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Reading aloud</w:t>
      </w:r>
    </w:p>
    <w:p w14:paraId="7B570E43"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Imaginative play and role play</w:t>
      </w:r>
    </w:p>
    <w:p w14:paraId="55CB270F"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Drama</w:t>
      </w:r>
    </w:p>
    <w:p w14:paraId="6DA65B10"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Hot seating</w:t>
      </w:r>
    </w:p>
    <w:p w14:paraId="2200753E"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Listening to downloads</w:t>
      </w:r>
    </w:p>
    <w:p w14:paraId="069E8BE4"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Class council/ school council</w:t>
      </w:r>
    </w:p>
    <w:p w14:paraId="0B695E6E" w14:textId="77777777" w:rsidR="00C442A5" w:rsidRPr="00AB3A35" w:rsidRDefault="00C442A5" w:rsidP="00C442A5">
      <w:pPr>
        <w:pStyle w:val="ListParagraph"/>
        <w:numPr>
          <w:ilvl w:val="0"/>
          <w:numId w:val="18"/>
        </w:numPr>
        <w:spacing w:line="240" w:lineRule="auto"/>
        <w:jc w:val="both"/>
        <w:rPr>
          <w:rFonts w:cstheme="minorHAnsi"/>
          <w:sz w:val="20"/>
          <w:szCs w:val="20"/>
        </w:rPr>
      </w:pPr>
      <w:r w:rsidRPr="00AB3A35">
        <w:rPr>
          <w:rFonts w:cstheme="minorHAnsi"/>
          <w:sz w:val="20"/>
          <w:szCs w:val="20"/>
        </w:rPr>
        <w:t>Circle time</w:t>
      </w:r>
    </w:p>
    <w:p w14:paraId="64586911" w14:textId="77777777" w:rsidR="00CC73EB" w:rsidRPr="00AB3A35" w:rsidRDefault="00C442A5" w:rsidP="00C442A5">
      <w:pPr>
        <w:spacing w:line="240" w:lineRule="auto"/>
        <w:jc w:val="both"/>
        <w:rPr>
          <w:rFonts w:cstheme="minorHAnsi"/>
          <w:sz w:val="20"/>
          <w:szCs w:val="20"/>
        </w:rPr>
      </w:pPr>
      <w:r w:rsidRPr="00AB3A35">
        <w:rPr>
          <w:rFonts w:cstheme="minorHAnsi"/>
          <w:sz w:val="20"/>
          <w:szCs w:val="20"/>
        </w:rPr>
        <w:t>All of the above are completed with the support of a wide range of resources. Teachers assess Speaking and Listening in line with class tracking systems and teacher judgement.</w:t>
      </w:r>
    </w:p>
    <w:p w14:paraId="2EC3997A" w14:textId="77777777" w:rsidR="007A4E27" w:rsidRPr="00AB3A35" w:rsidRDefault="007A4E27" w:rsidP="00CC73EB">
      <w:pPr>
        <w:spacing w:after="0"/>
        <w:rPr>
          <w:rFonts w:cstheme="minorHAnsi"/>
          <w:sz w:val="20"/>
          <w:szCs w:val="20"/>
        </w:rPr>
      </w:pPr>
    </w:p>
    <w:p w14:paraId="20E3B12B" w14:textId="77777777" w:rsidR="00CC73EB" w:rsidRPr="00AB3A35" w:rsidRDefault="00CC73EB" w:rsidP="00CC73EB">
      <w:pPr>
        <w:spacing w:after="0"/>
        <w:rPr>
          <w:rFonts w:cstheme="minorHAnsi"/>
          <w:color w:val="538135" w:themeColor="accent6" w:themeShade="BF"/>
          <w:sz w:val="20"/>
          <w:szCs w:val="20"/>
        </w:rPr>
      </w:pPr>
      <w:r w:rsidRPr="00AB3A35">
        <w:rPr>
          <w:rFonts w:cstheme="minorHAnsi"/>
          <w:color w:val="538135" w:themeColor="accent6" w:themeShade="BF"/>
          <w:sz w:val="20"/>
          <w:szCs w:val="20"/>
        </w:rPr>
        <w:t>Handwriting</w:t>
      </w:r>
    </w:p>
    <w:p w14:paraId="5A107BE9" w14:textId="77777777" w:rsidR="00755CC2" w:rsidRPr="00AB3A35" w:rsidRDefault="00FB06DF" w:rsidP="00755CC2">
      <w:pPr>
        <w:pStyle w:val="NoParagraphStyle"/>
        <w:suppressAutoHyphens/>
        <w:spacing w:after="120" w:line="276" w:lineRule="auto"/>
        <w:jc w:val="both"/>
        <w:rPr>
          <w:rFonts w:asciiTheme="minorHAnsi" w:hAnsiTheme="minorHAnsi" w:cstheme="minorHAnsi"/>
          <w:sz w:val="20"/>
          <w:szCs w:val="20"/>
        </w:rPr>
      </w:pPr>
      <w:r w:rsidRPr="00AB3A35">
        <w:rPr>
          <w:rFonts w:asciiTheme="minorHAnsi" w:hAnsiTheme="minorHAnsi" w:cstheme="minorHAnsi"/>
          <w:sz w:val="20"/>
          <w:szCs w:val="20"/>
        </w:rPr>
        <w:t>At Wrekin View we use Letter</w:t>
      </w:r>
      <w:r w:rsidR="00755CC2" w:rsidRPr="00AB3A35">
        <w:rPr>
          <w:rFonts w:asciiTheme="minorHAnsi" w:hAnsiTheme="minorHAnsi" w:cstheme="minorHAnsi"/>
          <w:sz w:val="20"/>
          <w:szCs w:val="20"/>
        </w:rPr>
        <w:t>-</w:t>
      </w:r>
      <w:r w:rsidRPr="00AB3A35">
        <w:rPr>
          <w:rFonts w:asciiTheme="minorHAnsi" w:hAnsiTheme="minorHAnsi" w:cstheme="minorHAnsi"/>
          <w:sz w:val="20"/>
          <w:szCs w:val="20"/>
        </w:rPr>
        <w:t xml:space="preserve">join for our handwriting </w:t>
      </w:r>
      <w:r w:rsidR="00755CC2" w:rsidRPr="00AB3A35">
        <w:rPr>
          <w:rFonts w:asciiTheme="minorHAnsi" w:hAnsiTheme="minorHAnsi" w:cstheme="minorHAnsi"/>
          <w:sz w:val="20"/>
          <w:szCs w:val="20"/>
        </w:rPr>
        <w:t xml:space="preserve">as it covers all the requirements for the National Curriculum.  Handwriting is a basic skill that influences the quality of work throughout the curriculum. By the </w:t>
      </w:r>
      <w:r w:rsidR="00755CC2" w:rsidRPr="00AB3A35">
        <w:rPr>
          <w:rFonts w:asciiTheme="minorHAnsi" w:hAnsiTheme="minorHAnsi" w:cstheme="minorHAnsi"/>
          <w:sz w:val="20"/>
          <w:szCs w:val="20"/>
        </w:rPr>
        <w:lastRenderedPageBreak/>
        <w:t xml:space="preserve">end of Key Stage 2 all pupils should have the ability to produce fluent, legible and, eventually, speedy joined-up handwriting, and to understand the different forms of handwriting used for different purposes. Our intention is to make handwriting an automatic process that does not interfere with creative and mental thinking. </w:t>
      </w:r>
    </w:p>
    <w:p w14:paraId="456E89D0" w14:textId="77777777" w:rsidR="00755CC2" w:rsidRPr="00AB3A35" w:rsidRDefault="00755CC2" w:rsidP="00755CC2">
      <w:pPr>
        <w:pStyle w:val="NoParagraphStyle"/>
        <w:suppressAutoHyphens/>
        <w:spacing w:after="120" w:line="276" w:lineRule="auto"/>
        <w:jc w:val="both"/>
        <w:rPr>
          <w:rFonts w:asciiTheme="minorHAnsi" w:hAnsiTheme="minorHAnsi" w:cstheme="minorHAnsi"/>
          <w:sz w:val="20"/>
          <w:szCs w:val="20"/>
        </w:rPr>
      </w:pPr>
      <w:r w:rsidRPr="00AB3A35">
        <w:rPr>
          <w:rFonts w:asciiTheme="minorHAnsi" w:hAnsiTheme="minorHAnsi" w:cstheme="minorHAnsi"/>
          <w:sz w:val="20"/>
          <w:szCs w:val="20"/>
        </w:rPr>
        <w:t>All teaching staff are encouraged to model the printed or cursive style of handwriting chosen for each year group in our school in all their handwriting, whether on whiteboards, displays or in pupils’ books.</w:t>
      </w:r>
    </w:p>
    <w:p w14:paraId="3CA9C72E" w14:textId="77777777" w:rsidR="00755CC2" w:rsidRPr="00AB3A35" w:rsidRDefault="00755CC2" w:rsidP="00755CC2">
      <w:pPr>
        <w:pStyle w:val="NoParagraphStyle"/>
        <w:suppressAutoHyphens/>
        <w:spacing w:after="120" w:line="276" w:lineRule="auto"/>
        <w:rPr>
          <w:rFonts w:asciiTheme="minorHAnsi" w:hAnsiTheme="minorHAnsi" w:cstheme="minorHAnsi"/>
          <w:sz w:val="20"/>
          <w:szCs w:val="20"/>
        </w:rPr>
      </w:pPr>
      <w:r w:rsidRPr="00AB3A35">
        <w:rPr>
          <w:rFonts w:asciiTheme="minorHAnsi" w:hAnsiTheme="minorHAnsi" w:cstheme="minorHAnsi"/>
          <w:b/>
          <w:i/>
          <w:sz w:val="20"/>
          <w:szCs w:val="20"/>
        </w:rPr>
        <w:t xml:space="preserve">Consistency throughout the school. </w:t>
      </w:r>
      <w:r w:rsidRPr="00AB3A35">
        <w:rPr>
          <w:rFonts w:asciiTheme="minorHAnsi" w:hAnsiTheme="minorHAnsi" w:cstheme="minorHAnsi"/>
          <w:sz w:val="20"/>
          <w:szCs w:val="20"/>
        </w:rPr>
        <w:br/>
        <w:t>Pupils should experience coherence and continuity in the learning and teaching of handwriting across all school years and be encouraged to take pride in the presentation of their work. Our objective is to help pupils enjoy learning and developing their handwriting with a sense of achievement and pride.</w:t>
      </w:r>
    </w:p>
    <w:p w14:paraId="584B08A6" w14:textId="77777777" w:rsidR="00755CC2" w:rsidRPr="00AB3A35" w:rsidRDefault="00755CC2" w:rsidP="00755CC2">
      <w:pPr>
        <w:pStyle w:val="NoParagraphStyle"/>
        <w:suppressAutoHyphens/>
        <w:spacing w:after="120" w:line="276" w:lineRule="auto"/>
        <w:rPr>
          <w:rFonts w:asciiTheme="minorHAnsi" w:hAnsiTheme="minorHAnsi" w:cstheme="minorHAnsi"/>
          <w:sz w:val="20"/>
          <w:szCs w:val="20"/>
          <w:u w:val="single"/>
        </w:rPr>
      </w:pPr>
      <w:r w:rsidRPr="00AB3A35">
        <w:rPr>
          <w:rFonts w:asciiTheme="minorHAnsi" w:hAnsiTheme="minorHAnsi" w:cstheme="minorHAnsi"/>
          <w:sz w:val="20"/>
          <w:szCs w:val="20"/>
          <w:u w:val="single"/>
        </w:rPr>
        <w:t>Early Years</w:t>
      </w:r>
    </w:p>
    <w:p w14:paraId="5197B972" w14:textId="77777777" w:rsidR="00755CC2" w:rsidRPr="00AB3A35" w:rsidRDefault="00755CC2" w:rsidP="00755CC2">
      <w:pPr>
        <w:pStyle w:val="NoParagraphStyle"/>
        <w:suppressAutoHyphens/>
        <w:spacing w:after="120" w:line="276" w:lineRule="auto"/>
        <w:ind w:right="2924"/>
        <w:rPr>
          <w:rFonts w:asciiTheme="minorHAnsi" w:hAnsiTheme="minorHAnsi" w:cstheme="minorHAnsi"/>
          <w:sz w:val="20"/>
          <w:szCs w:val="20"/>
        </w:rPr>
      </w:pPr>
      <w:r w:rsidRPr="00AB3A35">
        <w:rPr>
          <w:rFonts w:asciiTheme="minorHAnsi" w:hAnsiTheme="minorHAnsi" w:cstheme="minorHAnsi"/>
          <w:sz w:val="20"/>
          <w:szCs w:val="20"/>
        </w:rPr>
        <w:t>For our youngest pupils we teach short handwriting lessons on a daily basis, which will include the following:</w:t>
      </w:r>
    </w:p>
    <w:p w14:paraId="44B22EE5" w14:textId="77777777" w:rsidR="00755CC2" w:rsidRPr="00AB3A35" w:rsidRDefault="00755CC2" w:rsidP="00755CC2">
      <w:pPr>
        <w:pStyle w:val="NoParagraphStyle"/>
        <w:numPr>
          <w:ilvl w:val="0"/>
          <w:numId w:val="15"/>
        </w:numPr>
        <w:suppressAutoHyphens/>
        <w:spacing w:line="240" w:lineRule="auto"/>
        <w:ind w:left="284" w:right="-46" w:hanging="284"/>
        <w:rPr>
          <w:rFonts w:asciiTheme="minorHAnsi" w:hAnsiTheme="minorHAnsi" w:cstheme="minorHAnsi"/>
          <w:sz w:val="20"/>
          <w:szCs w:val="20"/>
        </w:rPr>
      </w:pPr>
      <w:r w:rsidRPr="00AB3A35">
        <w:rPr>
          <w:rFonts w:asciiTheme="minorHAnsi" w:hAnsiTheme="minorHAnsi" w:cstheme="minorHAnsi"/>
          <w:sz w:val="20"/>
          <w:szCs w:val="20"/>
        </w:rPr>
        <w:t>enhancing gross motor skills such as air-writing, pattern-making and physical activities</w:t>
      </w:r>
    </w:p>
    <w:p w14:paraId="02BDD0ED" w14:textId="77777777" w:rsidR="00755CC2" w:rsidRPr="00AB3A35" w:rsidRDefault="00755CC2" w:rsidP="00755CC2">
      <w:pPr>
        <w:pStyle w:val="NoParagraphStyle"/>
        <w:numPr>
          <w:ilvl w:val="0"/>
          <w:numId w:val="15"/>
        </w:numPr>
        <w:suppressAutoHyphens/>
        <w:spacing w:line="240" w:lineRule="auto"/>
        <w:ind w:left="284" w:right="-46" w:hanging="284"/>
        <w:rPr>
          <w:rFonts w:asciiTheme="minorHAnsi" w:hAnsiTheme="minorHAnsi" w:cstheme="minorHAnsi"/>
          <w:sz w:val="20"/>
          <w:szCs w:val="20"/>
        </w:rPr>
      </w:pPr>
      <w:proofErr w:type="gramStart"/>
      <w:r w:rsidRPr="00AB3A35">
        <w:rPr>
          <w:rFonts w:asciiTheme="minorHAnsi" w:hAnsiTheme="minorHAnsi" w:cstheme="minorHAnsi"/>
          <w:sz w:val="20"/>
          <w:szCs w:val="20"/>
        </w:rPr>
        <w:t>exercises</w:t>
      </w:r>
      <w:proofErr w:type="gramEnd"/>
      <w:r w:rsidRPr="00AB3A35">
        <w:rPr>
          <w:rFonts w:asciiTheme="minorHAnsi" w:hAnsiTheme="minorHAnsi" w:cstheme="minorHAnsi"/>
          <w:sz w:val="20"/>
          <w:szCs w:val="20"/>
        </w:rPr>
        <w:t xml:space="preserve"> to develop fine motor skills such as mark-making on paper, whiteboards, sensory trays, iPads, tablets, etc.</w:t>
      </w:r>
    </w:p>
    <w:p w14:paraId="4704BD62" w14:textId="77777777" w:rsidR="00755CC2" w:rsidRPr="00AB3A35" w:rsidRDefault="00755CC2" w:rsidP="00755CC2">
      <w:pPr>
        <w:pStyle w:val="NoParagraphStyle"/>
        <w:numPr>
          <w:ilvl w:val="0"/>
          <w:numId w:val="15"/>
        </w:numPr>
        <w:suppressAutoHyphens/>
        <w:spacing w:line="240" w:lineRule="auto"/>
        <w:ind w:left="284" w:right="-46" w:hanging="284"/>
        <w:rPr>
          <w:rFonts w:asciiTheme="minorHAnsi" w:hAnsiTheme="minorHAnsi" w:cstheme="minorHAnsi"/>
          <w:sz w:val="20"/>
          <w:szCs w:val="20"/>
        </w:rPr>
      </w:pPr>
      <w:r w:rsidRPr="00AB3A35">
        <w:rPr>
          <w:rFonts w:asciiTheme="minorHAnsi" w:hAnsiTheme="minorHAnsi" w:cstheme="minorHAnsi"/>
          <w:sz w:val="20"/>
          <w:szCs w:val="20"/>
        </w:rPr>
        <w:t>becoming familiar with letter shapes, their sounds, formation and vocabulary</w:t>
      </w:r>
    </w:p>
    <w:p w14:paraId="1BE235AB" w14:textId="77777777" w:rsidR="00755CC2" w:rsidRPr="00AB3A35" w:rsidRDefault="00755CC2" w:rsidP="00755CC2">
      <w:pPr>
        <w:pStyle w:val="NoParagraphStyle"/>
        <w:numPr>
          <w:ilvl w:val="0"/>
          <w:numId w:val="15"/>
        </w:numPr>
        <w:suppressAutoHyphens/>
        <w:spacing w:after="240" w:line="240" w:lineRule="auto"/>
        <w:ind w:left="284" w:right="-46" w:hanging="284"/>
        <w:rPr>
          <w:rFonts w:asciiTheme="minorHAnsi" w:hAnsiTheme="minorHAnsi" w:cstheme="minorHAnsi"/>
          <w:sz w:val="20"/>
          <w:szCs w:val="20"/>
        </w:rPr>
      </w:pPr>
      <w:r w:rsidRPr="00AB3A35">
        <w:rPr>
          <w:rFonts w:asciiTheme="minorHAnsi" w:hAnsiTheme="minorHAnsi" w:cstheme="minorHAnsi"/>
          <w:sz w:val="20"/>
          <w:szCs w:val="20"/>
        </w:rPr>
        <w:t>correct sitting position and pencil grip for handwriting</w:t>
      </w:r>
    </w:p>
    <w:p w14:paraId="50319C2A" w14:textId="77777777" w:rsidR="00755CC2" w:rsidRPr="00AB3A35" w:rsidRDefault="00755CC2" w:rsidP="00755CC2">
      <w:pPr>
        <w:spacing w:after="120"/>
        <w:ind w:right="-46"/>
        <w:rPr>
          <w:rFonts w:eastAsiaTheme="minorEastAsia" w:cstheme="minorHAnsi"/>
          <w:color w:val="000000"/>
          <w:sz w:val="20"/>
          <w:szCs w:val="20"/>
        </w:rPr>
      </w:pPr>
      <w:r w:rsidRPr="00AB3A35">
        <w:rPr>
          <w:rFonts w:eastAsiaTheme="minorEastAsia" w:cstheme="minorHAnsi"/>
          <w:color w:val="000000"/>
          <w:sz w:val="20"/>
          <w:szCs w:val="20"/>
        </w:rPr>
        <w:t>It is divided into three sections covering:</w:t>
      </w:r>
    </w:p>
    <w:p w14:paraId="1A40D632" w14:textId="77777777" w:rsidR="00755CC2" w:rsidRPr="00AB3A35" w:rsidRDefault="00755CC2" w:rsidP="00755CC2">
      <w:pPr>
        <w:pStyle w:val="ListParagraph"/>
        <w:ind w:left="436" w:right="-46"/>
        <w:rPr>
          <w:rFonts w:eastAsiaTheme="minorEastAsia" w:cstheme="minorHAnsi"/>
          <w:color w:val="000000"/>
          <w:sz w:val="20"/>
          <w:szCs w:val="20"/>
        </w:rPr>
      </w:pPr>
      <w:r w:rsidRPr="00AB3A35">
        <w:rPr>
          <w:rFonts w:eastAsiaTheme="minorEastAsia" w:cstheme="minorHAnsi"/>
          <w:color w:val="000000"/>
          <w:sz w:val="20"/>
          <w:szCs w:val="20"/>
        </w:rPr>
        <w:t xml:space="preserve">• pre-writing patterns </w:t>
      </w:r>
    </w:p>
    <w:p w14:paraId="4465F4F6" w14:textId="77777777" w:rsidR="00755CC2" w:rsidRPr="00AB3A35" w:rsidRDefault="00755CC2" w:rsidP="00755CC2">
      <w:pPr>
        <w:pStyle w:val="ListParagraph"/>
        <w:ind w:left="436" w:right="-46"/>
        <w:rPr>
          <w:rFonts w:eastAsiaTheme="minorEastAsia" w:cstheme="minorHAnsi"/>
          <w:color w:val="000000"/>
          <w:sz w:val="20"/>
          <w:szCs w:val="20"/>
        </w:rPr>
      </w:pPr>
      <w:r w:rsidRPr="00AB3A35">
        <w:rPr>
          <w:rFonts w:eastAsiaTheme="minorEastAsia" w:cstheme="minorHAnsi"/>
          <w:color w:val="000000"/>
          <w:sz w:val="20"/>
          <w:szCs w:val="20"/>
        </w:rPr>
        <w:t xml:space="preserve">• </w:t>
      </w:r>
      <w:proofErr w:type="gramStart"/>
      <w:r w:rsidRPr="00AB3A35">
        <w:rPr>
          <w:rFonts w:eastAsiaTheme="minorEastAsia" w:cstheme="minorHAnsi"/>
          <w:color w:val="000000"/>
          <w:sz w:val="20"/>
          <w:szCs w:val="20"/>
        </w:rPr>
        <w:t>easy</w:t>
      </w:r>
      <w:proofErr w:type="gramEnd"/>
      <w:r w:rsidRPr="00AB3A35">
        <w:rPr>
          <w:rFonts w:eastAsiaTheme="minorEastAsia" w:cstheme="minorHAnsi"/>
          <w:color w:val="000000"/>
          <w:sz w:val="20"/>
          <w:szCs w:val="20"/>
        </w:rPr>
        <w:t xml:space="preserve"> letters and words </w:t>
      </w:r>
    </w:p>
    <w:p w14:paraId="16734F12" w14:textId="77777777" w:rsidR="00755CC2" w:rsidRPr="00AB3A35" w:rsidRDefault="00755CC2" w:rsidP="00755CC2">
      <w:pPr>
        <w:pStyle w:val="ListParagraph"/>
        <w:spacing w:after="120"/>
        <w:ind w:left="436" w:right="-46"/>
        <w:rPr>
          <w:rFonts w:eastAsiaTheme="minorEastAsia" w:cstheme="minorHAnsi"/>
          <w:color w:val="000000"/>
          <w:sz w:val="20"/>
          <w:szCs w:val="20"/>
        </w:rPr>
      </w:pPr>
      <w:r w:rsidRPr="00AB3A35">
        <w:rPr>
          <w:rFonts w:eastAsiaTheme="minorEastAsia" w:cstheme="minorHAnsi"/>
          <w:color w:val="000000"/>
          <w:sz w:val="20"/>
          <w:szCs w:val="20"/>
        </w:rPr>
        <w:t xml:space="preserve">• </w:t>
      </w:r>
      <w:proofErr w:type="gramStart"/>
      <w:r w:rsidRPr="00AB3A35">
        <w:rPr>
          <w:rFonts w:eastAsiaTheme="minorEastAsia" w:cstheme="minorHAnsi"/>
          <w:color w:val="000000"/>
          <w:sz w:val="20"/>
          <w:szCs w:val="20"/>
        </w:rPr>
        <w:t>harder</w:t>
      </w:r>
      <w:proofErr w:type="gramEnd"/>
      <w:r w:rsidRPr="00AB3A35">
        <w:rPr>
          <w:rFonts w:eastAsiaTheme="minorEastAsia" w:cstheme="minorHAnsi"/>
          <w:color w:val="000000"/>
          <w:sz w:val="20"/>
          <w:szCs w:val="20"/>
        </w:rPr>
        <w:t xml:space="preserve"> letters and words </w:t>
      </w:r>
    </w:p>
    <w:p w14:paraId="60AD26E0" w14:textId="77777777" w:rsidR="00755CC2" w:rsidRPr="00AB3A35" w:rsidRDefault="00755CC2" w:rsidP="00755CC2">
      <w:pPr>
        <w:pStyle w:val="ListParagraph"/>
        <w:ind w:left="436" w:right="-46"/>
        <w:rPr>
          <w:rFonts w:eastAsiaTheme="minorEastAsia" w:cstheme="minorHAnsi"/>
          <w:color w:val="000000"/>
          <w:sz w:val="20"/>
          <w:szCs w:val="20"/>
        </w:rPr>
      </w:pPr>
      <w:r w:rsidRPr="00AB3A35">
        <w:rPr>
          <w:rFonts w:eastAsiaTheme="minorEastAsia" w:cstheme="minorHAnsi"/>
          <w:color w:val="000000"/>
          <w:sz w:val="20"/>
          <w:szCs w:val="20"/>
        </w:rPr>
        <w:t xml:space="preserve">At the end of this module, </w:t>
      </w:r>
      <w:proofErr w:type="gramStart"/>
      <w:r w:rsidRPr="00AB3A35">
        <w:rPr>
          <w:rFonts w:eastAsiaTheme="minorEastAsia" w:cstheme="minorHAnsi"/>
          <w:color w:val="000000"/>
          <w:sz w:val="20"/>
          <w:szCs w:val="20"/>
        </w:rPr>
        <w:t>At</w:t>
      </w:r>
      <w:proofErr w:type="gramEnd"/>
      <w:r w:rsidRPr="00AB3A35">
        <w:rPr>
          <w:rFonts w:eastAsiaTheme="minorEastAsia" w:cstheme="minorHAnsi"/>
          <w:color w:val="000000"/>
          <w:sz w:val="20"/>
          <w:szCs w:val="20"/>
        </w:rPr>
        <w:t xml:space="preserve"> the end of this module, children should be able to recognise and form all the printed, lowercase letters of the alphabet.</w:t>
      </w:r>
    </w:p>
    <w:p w14:paraId="6DB94832" w14:textId="77777777" w:rsidR="00EB292E" w:rsidRPr="00AB3A35" w:rsidRDefault="00755CC2" w:rsidP="00A53F4C">
      <w:pPr>
        <w:spacing w:after="0"/>
        <w:rPr>
          <w:rFonts w:cstheme="minorHAnsi"/>
          <w:sz w:val="20"/>
          <w:szCs w:val="20"/>
          <w:u w:val="single"/>
        </w:rPr>
      </w:pPr>
      <w:r w:rsidRPr="00AB3A35">
        <w:rPr>
          <w:rFonts w:cstheme="minorHAnsi"/>
          <w:sz w:val="20"/>
          <w:szCs w:val="20"/>
          <w:u w:val="single"/>
        </w:rPr>
        <w:t>KS1</w:t>
      </w:r>
    </w:p>
    <w:p w14:paraId="7813AAC9" w14:textId="77777777" w:rsidR="00755CC2" w:rsidRPr="00AB3A35" w:rsidRDefault="00755CC2" w:rsidP="00755CC2">
      <w:pPr>
        <w:pStyle w:val="NormalWeb"/>
        <w:spacing w:before="0" w:beforeAutospacing="0" w:after="0" w:afterAutospacing="0" w:line="276" w:lineRule="auto"/>
        <w:ind w:right="2924"/>
        <w:rPr>
          <w:rFonts w:asciiTheme="minorHAnsi" w:hAnsiTheme="minorHAnsi" w:cstheme="minorHAnsi"/>
          <w:color w:val="000000"/>
          <w:sz w:val="20"/>
          <w:szCs w:val="20"/>
          <w:lang w:eastAsia="en-US"/>
        </w:rPr>
      </w:pPr>
      <w:r w:rsidRPr="00AB3A35">
        <w:rPr>
          <w:rFonts w:asciiTheme="minorHAnsi" w:hAnsiTheme="minorHAnsi" w:cstheme="minorHAnsi"/>
          <w:color w:val="000000"/>
          <w:sz w:val="20"/>
          <w:szCs w:val="20"/>
          <w:lang w:eastAsia="en-US"/>
        </w:rPr>
        <w:t>Teaching progresses from five short, to three longer lessons per week:</w:t>
      </w:r>
    </w:p>
    <w:p w14:paraId="258BCE58" w14:textId="77777777" w:rsidR="00755CC2" w:rsidRPr="00AB3A35" w:rsidRDefault="00755CC2" w:rsidP="00755CC2">
      <w:pPr>
        <w:pStyle w:val="NormalWeb"/>
        <w:numPr>
          <w:ilvl w:val="0"/>
          <w:numId w:val="17"/>
        </w:numPr>
        <w:spacing w:before="0" w:beforeAutospacing="0" w:after="0" w:afterAutospacing="0" w:line="276" w:lineRule="auto"/>
        <w:ind w:right="-46"/>
        <w:rPr>
          <w:rFonts w:asciiTheme="minorHAnsi" w:hAnsiTheme="minorHAnsi" w:cstheme="minorHAnsi"/>
          <w:color w:val="000000"/>
          <w:sz w:val="20"/>
          <w:szCs w:val="20"/>
          <w:lang w:eastAsia="en-US"/>
        </w:rPr>
      </w:pPr>
      <w:r w:rsidRPr="00AB3A35">
        <w:rPr>
          <w:rFonts w:asciiTheme="minorHAnsi" w:hAnsiTheme="minorHAnsi" w:cstheme="minorHAnsi"/>
          <w:color w:val="000000"/>
          <w:sz w:val="20"/>
          <w:szCs w:val="20"/>
          <w:lang w:eastAsia="en-US"/>
        </w:rPr>
        <w:t>continuing with gross and fine motor skills exercises</w:t>
      </w:r>
    </w:p>
    <w:p w14:paraId="7F77BA0A" w14:textId="77777777" w:rsidR="00755CC2" w:rsidRPr="00AB3A35" w:rsidRDefault="00755CC2" w:rsidP="00755CC2">
      <w:pPr>
        <w:pStyle w:val="NormalWeb"/>
        <w:numPr>
          <w:ilvl w:val="0"/>
          <w:numId w:val="17"/>
        </w:numPr>
        <w:spacing w:before="0" w:beforeAutospacing="0" w:after="0" w:afterAutospacing="0" w:line="276" w:lineRule="auto"/>
        <w:ind w:right="-46"/>
        <w:rPr>
          <w:rFonts w:asciiTheme="minorHAnsi" w:hAnsiTheme="minorHAnsi" w:cstheme="minorHAnsi"/>
          <w:color w:val="000000"/>
          <w:sz w:val="20"/>
          <w:szCs w:val="20"/>
          <w:lang w:eastAsia="en-US"/>
        </w:rPr>
      </w:pPr>
      <w:r w:rsidRPr="00AB3A35">
        <w:rPr>
          <w:rFonts w:asciiTheme="minorHAnsi" w:hAnsiTheme="minorHAnsi" w:cstheme="minorHAnsi"/>
          <w:color w:val="000000"/>
          <w:sz w:val="20"/>
          <w:szCs w:val="20"/>
          <w:lang w:eastAsia="en-US"/>
        </w:rPr>
        <w:t>strengthening handwriting, learning and practice</w:t>
      </w:r>
    </w:p>
    <w:p w14:paraId="2F291B0D" w14:textId="77777777" w:rsidR="00755CC2" w:rsidRPr="00AB3A35" w:rsidRDefault="00755CC2" w:rsidP="00755CC2">
      <w:pPr>
        <w:pStyle w:val="NormalWeb"/>
        <w:numPr>
          <w:ilvl w:val="0"/>
          <w:numId w:val="17"/>
        </w:numPr>
        <w:spacing w:before="0" w:beforeAutospacing="0" w:after="0" w:afterAutospacing="0" w:line="276" w:lineRule="auto"/>
        <w:ind w:right="-46"/>
        <w:rPr>
          <w:rFonts w:asciiTheme="minorHAnsi" w:hAnsiTheme="minorHAnsi" w:cstheme="minorHAnsi"/>
          <w:color w:val="000000"/>
          <w:sz w:val="20"/>
          <w:szCs w:val="20"/>
          <w:lang w:eastAsia="en-US"/>
        </w:rPr>
      </w:pPr>
      <w:r w:rsidRPr="00AB3A35">
        <w:rPr>
          <w:rFonts w:asciiTheme="minorHAnsi" w:hAnsiTheme="minorHAnsi" w:cstheme="minorHAnsi"/>
          <w:color w:val="000000"/>
          <w:sz w:val="20"/>
          <w:szCs w:val="20"/>
          <w:lang w:eastAsia="en-US"/>
        </w:rPr>
        <w:t>numerals, capitals and printed letters; where and when to use, learning and practice</w:t>
      </w:r>
    </w:p>
    <w:p w14:paraId="56FFA0A8" w14:textId="77777777" w:rsidR="00755CC2" w:rsidRPr="00AB3A35" w:rsidRDefault="00755CC2" w:rsidP="00755CC2">
      <w:pPr>
        <w:pStyle w:val="NormalWeb"/>
        <w:numPr>
          <w:ilvl w:val="0"/>
          <w:numId w:val="17"/>
        </w:numPr>
        <w:spacing w:before="0" w:beforeAutospacing="0" w:after="0" w:afterAutospacing="0" w:line="276" w:lineRule="auto"/>
        <w:ind w:right="-46"/>
        <w:rPr>
          <w:rFonts w:asciiTheme="minorHAnsi" w:hAnsiTheme="minorHAnsi" w:cstheme="minorHAnsi"/>
          <w:color w:val="000000"/>
          <w:sz w:val="20"/>
          <w:szCs w:val="20"/>
          <w:lang w:eastAsia="en-US"/>
        </w:rPr>
      </w:pPr>
      <w:r w:rsidRPr="00AB3A35">
        <w:rPr>
          <w:rFonts w:asciiTheme="minorHAnsi" w:hAnsiTheme="minorHAnsi" w:cstheme="minorHAnsi"/>
          <w:color w:val="000000"/>
          <w:sz w:val="20"/>
          <w:szCs w:val="20"/>
          <w:lang w:eastAsia="en-US"/>
        </w:rPr>
        <w:t xml:space="preserve">KS1 SATs </w:t>
      </w:r>
      <w:proofErr w:type="spellStart"/>
      <w:r w:rsidRPr="00AB3A35">
        <w:rPr>
          <w:rFonts w:asciiTheme="minorHAnsi" w:hAnsiTheme="minorHAnsi" w:cstheme="minorHAnsi"/>
          <w:color w:val="000000"/>
          <w:sz w:val="20"/>
          <w:szCs w:val="20"/>
          <w:lang w:eastAsia="en-US"/>
        </w:rPr>
        <w:t>SPaG</w:t>
      </w:r>
      <w:proofErr w:type="spellEnd"/>
      <w:r w:rsidRPr="00AB3A35">
        <w:rPr>
          <w:rFonts w:asciiTheme="minorHAnsi" w:hAnsiTheme="minorHAnsi" w:cstheme="minorHAnsi"/>
          <w:color w:val="000000"/>
          <w:sz w:val="20"/>
          <w:szCs w:val="20"/>
          <w:lang w:eastAsia="en-US"/>
        </w:rPr>
        <w:t xml:space="preserve"> exercises</w:t>
      </w:r>
    </w:p>
    <w:p w14:paraId="27C32C31" w14:textId="77777777" w:rsidR="00123556" w:rsidRPr="00AB3A35" w:rsidRDefault="00123556" w:rsidP="00A53F4C">
      <w:pPr>
        <w:spacing w:after="0"/>
        <w:rPr>
          <w:rFonts w:cstheme="minorHAnsi"/>
          <w:sz w:val="20"/>
          <w:szCs w:val="20"/>
          <w:u w:val="single"/>
        </w:rPr>
      </w:pPr>
    </w:p>
    <w:p w14:paraId="05832181" w14:textId="77777777" w:rsidR="00755CC2" w:rsidRPr="00AB3A35" w:rsidRDefault="00123556" w:rsidP="00A53F4C">
      <w:pPr>
        <w:spacing w:after="0"/>
        <w:rPr>
          <w:rFonts w:cstheme="minorHAnsi"/>
          <w:sz w:val="20"/>
          <w:szCs w:val="20"/>
          <w:u w:val="single"/>
        </w:rPr>
      </w:pPr>
      <w:r w:rsidRPr="00AB3A35">
        <w:rPr>
          <w:rFonts w:cstheme="minorHAnsi"/>
          <w:sz w:val="20"/>
          <w:szCs w:val="20"/>
          <w:u w:val="single"/>
        </w:rPr>
        <w:t>KS2</w:t>
      </w:r>
    </w:p>
    <w:p w14:paraId="12A91334" w14:textId="77777777" w:rsidR="00123556" w:rsidRPr="00AB3A35" w:rsidRDefault="00123556" w:rsidP="00123556">
      <w:pPr>
        <w:spacing w:after="0"/>
        <w:jc w:val="both"/>
        <w:rPr>
          <w:rFonts w:eastAsiaTheme="minorEastAsia" w:cstheme="minorHAnsi"/>
          <w:color w:val="000000"/>
          <w:sz w:val="20"/>
          <w:szCs w:val="20"/>
        </w:rPr>
      </w:pPr>
      <w:r w:rsidRPr="00AB3A35">
        <w:rPr>
          <w:rFonts w:eastAsiaTheme="minorEastAsia" w:cstheme="minorHAnsi"/>
          <w:color w:val="000000"/>
          <w:sz w:val="20"/>
          <w:szCs w:val="20"/>
        </w:rPr>
        <w:t>Children in lower KS2 where pupils should be using a cursive style throughout their independent writing in all subjects, helping to refine their handwriting in line with the requirements of each lesson.  Children in upper KS2 should be producing cursive writing automatically, enabling them to focus on the content of their work rather than the process of writing.  They should be clear about what standard of handwriting is appropriate for a particular task, for example, quick notes, a final handwritten version, an un-joined style or capital letters.</w:t>
      </w:r>
    </w:p>
    <w:p w14:paraId="7B527459" w14:textId="77777777" w:rsidR="00123556" w:rsidRPr="00AB3A35" w:rsidRDefault="00123556" w:rsidP="00123556">
      <w:pPr>
        <w:spacing w:after="0"/>
        <w:jc w:val="both"/>
        <w:rPr>
          <w:rFonts w:eastAsiaTheme="minorEastAsia" w:cstheme="minorHAnsi"/>
          <w:color w:val="000000"/>
          <w:sz w:val="20"/>
          <w:szCs w:val="20"/>
        </w:rPr>
      </w:pPr>
    </w:p>
    <w:p w14:paraId="25467EF5" w14:textId="77777777" w:rsidR="00EA5553" w:rsidRPr="00AB3A35" w:rsidRDefault="00EA5553" w:rsidP="00EA5553">
      <w:pPr>
        <w:spacing w:after="0"/>
        <w:rPr>
          <w:rFonts w:cstheme="minorHAnsi"/>
          <w:color w:val="538135" w:themeColor="accent6" w:themeShade="BF"/>
          <w:sz w:val="20"/>
          <w:szCs w:val="20"/>
        </w:rPr>
      </w:pPr>
      <w:r w:rsidRPr="00AB3A35">
        <w:rPr>
          <w:rFonts w:cstheme="minorHAnsi"/>
          <w:color w:val="538135" w:themeColor="accent6" w:themeShade="BF"/>
          <w:sz w:val="20"/>
          <w:szCs w:val="20"/>
        </w:rPr>
        <w:t>Tracking and recording attainment and progress</w:t>
      </w:r>
    </w:p>
    <w:p w14:paraId="1C8143F7" w14:textId="77777777" w:rsidR="00EA5553" w:rsidRPr="00AB3A35" w:rsidRDefault="00EA5553" w:rsidP="00EA5553">
      <w:pPr>
        <w:spacing w:after="0"/>
        <w:rPr>
          <w:rFonts w:cstheme="minorHAnsi"/>
          <w:sz w:val="20"/>
          <w:szCs w:val="20"/>
        </w:rPr>
      </w:pPr>
      <w:r w:rsidRPr="00AB3A35">
        <w:rPr>
          <w:rFonts w:cstheme="minorHAnsi"/>
          <w:sz w:val="20"/>
          <w:szCs w:val="20"/>
        </w:rPr>
        <w:t>EYFS</w:t>
      </w:r>
    </w:p>
    <w:p w14:paraId="26190EBC" w14:textId="77777777" w:rsidR="00EA5553" w:rsidRPr="00AB3A35" w:rsidRDefault="00EA5553" w:rsidP="00EA5553">
      <w:pPr>
        <w:pStyle w:val="ListParagraph"/>
        <w:numPr>
          <w:ilvl w:val="0"/>
          <w:numId w:val="7"/>
        </w:numPr>
        <w:spacing w:after="0"/>
        <w:rPr>
          <w:rFonts w:cstheme="minorHAnsi"/>
          <w:sz w:val="20"/>
          <w:szCs w:val="20"/>
        </w:rPr>
      </w:pPr>
      <w:r w:rsidRPr="00AB3A35">
        <w:rPr>
          <w:rFonts w:cstheme="minorHAnsi"/>
          <w:sz w:val="20"/>
          <w:szCs w:val="20"/>
        </w:rPr>
        <w:t>Termly data submitted across 17 areas (B</w:t>
      </w:r>
      <w:r w:rsidR="002012B3" w:rsidRPr="00AB3A35">
        <w:rPr>
          <w:rFonts w:cstheme="minorHAnsi"/>
          <w:sz w:val="20"/>
          <w:szCs w:val="20"/>
        </w:rPr>
        <w:t>LW</w:t>
      </w:r>
      <w:r w:rsidRPr="00AB3A35">
        <w:rPr>
          <w:rFonts w:cstheme="minorHAnsi"/>
          <w:sz w:val="20"/>
          <w:szCs w:val="20"/>
        </w:rPr>
        <w:t>, WTS, EXS, GDS)</w:t>
      </w:r>
    </w:p>
    <w:p w14:paraId="2A56F806" w14:textId="77777777" w:rsidR="00EA5553" w:rsidRPr="00AB3A35" w:rsidRDefault="00EA5553" w:rsidP="00EA5553">
      <w:pPr>
        <w:pStyle w:val="ListParagraph"/>
        <w:numPr>
          <w:ilvl w:val="0"/>
          <w:numId w:val="7"/>
        </w:numPr>
        <w:spacing w:after="0"/>
        <w:rPr>
          <w:rFonts w:cstheme="minorHAnsi"/>
          <w:sz w:val="20"/>
          <w:szCs w:val="20"/>
        </w:rPr>
      </w:pPr>
      <w:r w:rsidRPr="00AB3A35">
        <w:rPr>
          <w:rFonts w:cstheme="minorHAnsi"/>
          <w:sz w:val="20"/>
          <w:szCs w:val="20"/>
        </w:rPr>
        <w:t>Progress and attainment shared with stakeholders</w:t>
      </w:r>
    </w:p>
    <w:p w14:paraId="6575BAB8" w14:textId="77777777" w:rsidR="00EA5553" w:rsidRPr="00AB3A35" w:rsidRDefault="00EA5553" w:rsidP="00EA5553">
      <w:pPr>
        <w:pStyle w:val="ListParagraph"/>
        <w:numPr>
          <w:ilvl w:val="0"/>
          <w:numId w:val="7"/>
        </w:numPr>
        <w:spacing w:after="0"/>
        <w:rPr>
          <w:rFonts w:cstheme="minorHAnsi"/>
          <w:sz w:val="20"/>
          <w:szCs w:val="20"/>
        </w:rPr>
      </w:pPr>
      <w:r w:rsidRPr="00AB3A35">
        <w:rPr>
          <w:rFonts w:cstheme="minorHAnsi"/>
          <w:sz w:val="20"/>
          <w:szCs w:val="20"/>
        </w:rPr>
        <w:t>RWI assessment every 6-8 weeks</w:t>
      </w:r>
    </w:p>
    <w:p w14:paraId="70891C0D" w14:textId="77777777" w:rsidR="00EA5553" w:rsidRPr="00AB3A35" w:rsidRDefault="00EA5553" w:rsidP="00EA5553">
      <w:pPr>
        <w:pStyle w:val="ListParagraph"/>
        <w:numPr>
          <w:ilvl w:val="0"/>
          <w:numId w:val="7"/>
        </w:numPr>
        <w:spacing w:after="0"/>
        <w:rPr>
          <w:rFonts w:cstheme="minorHAnsi"/>
          <w:sz w:val="20"/>
          <w:szCs w:val="20"/>
        </w:rPr>
      </w:pPr>
      <w:r w:rsidRPr="00AB3A35">
        <w:rPr>
          <w:rFonts w:cstheme="minorHAnsi"/>
          <w:sz w:val="20"/>
          <w:szCs w:val="20"/>
        </w:rPr>
        <w:t>Termly parent consultation</w:t>
      </w:r>
    </w:p>
    <w:p w14:paraId="57061E8D" w14:textId="77777777" w:rsidR="00EA5553" w:rsidRPr="00AB3A35" w:rsidRDefault="00EA5553" w:rsidP="00EA5553">
      <w:pPr>
        <w:pStyle w:val="ListParagraph"/>
        <w:numPr>
          <w:ilvl w:val="0"/>
          <w:numId w:val="7"/>
        </w:numPr>
        <w:spacing w:after="0"/>
        <w:rPr>
          <w:rFonts w:cstheme="minorHAnsi"/>
          <w:sz w:val="20"/>
          <w:szCs w:val="20"/>
        </w:rPr>
      </w:pPr>
      <w:r w:rsidRPr="00AB3A35">
        <w:rPr>
          <w:rFonts w:cstheme="minorHAnsi"/>
          <w:sz w:val="20"/>
          <w:szCs w:val="20"/>
        </w:rPr>
        <w:t>Termly Learning Passport</w:t>
      </w:r>
    </w:p>
    <w:p w14:paraId="20CEDC91" w14:textId="77777777" w:rsidR="00EA5553" w:rsidRPr="00AB3A35" w:rsidRDefault="00EA5553" w:rsidP="00EA5553">
      <w:pPr>
        <w:pStyle w:val="ListParagraph"/>
        <w:numPr>
          <w:ilvl w:val="0"/>
          <w:numId w:val="7"/>
        </w:numPr>
        <w:spacing w:after="0"/>
        <w:rPr>
          <w:rFonts w:cstheme="minorHAnsi"/>
          <w:sz w:val="20"/>
          <w:szCs w:val="20"/>
        </w:rPr>
      </w:pPr>
      <w:r w:rsidRPr="00AB3A35">
        <w:rPr>
          <w:rFonts w:cstheme="minorHAnsi"/>
          <w:sz w:val="20"/>
          <w:szCs w:val="20"/>
        </w:rPr>
        <w:t>EYFS/KS1 phase leader to review attainment and progress across the phase</w:t>
      </w:r>
    </w:p>
    <w:p w14:paraId="3AF07C3F" w14:textId="77777777" w:rsidR="00EA5553" w:rsidRPr="00AB3A35" w:rsidRDefault="00EA5553" w:rsidP="00EA5553">
      <w:pPr>
        <w:pStyle w:val="ListParagraph"/>
        <w:numPr>
          <w:ilvl w:val="0"/>
          <w:numId w:val="7"/>
        </w:numPr>
        <w:spacing w:after="0"/>
        <w:rPr>
          <w:rFonts w:cstheme="minorHAnsi"/>
          <w:sz w:val="20"/>
          <w:szCs w:val="20"/>
        </w:rPr>
      </w:pPr>
      <w:r w:rsidRPr="00AB3A35">
        <w:rPr>
          <w:rFonts w:cstheme="minorHAnsi"/>
          <w:sz w:val="20"/>
          <w:szCs w:val="20"/>
        </w:rPr>
        <w:t>Termly Pupil Progress Meeting</w:t>
      </w:r>
    </w:p>
    <w:p w14:paraId="36DB40FF" w14:textId="77777777" w:rsidR="00DF1261" w:rsidRPr="00AB3A35" w:rsidRDefault="00DF1261" w:rsidP="00EA5553">
      <w:pPr>
        <w:rPr>
          <w:rFonts w:cstheme="minorHAnsi"/>
          <w:sz w:val="20"/>
          <w:szCs w:val="20"/>
        </w:rPr>
      </w:pPr>
    </w:p>
    <w:p w14:paraId="145954C0" w14:textId="77777777" w:rsidR="00EA5553" w:rsidRPr="00AB3A35" w:rsidRDefault="00EA5553" w:rsidP="00EA5553">
      <w:pPr>
        <w:rPr>
          <w:rFonts w:cstheme="minorHAnsi"/>
          <w:sz w:val="20"/>
          <w:szCs w:val="20"/>
        </w:rPr>
      </w:pPr>
      <w:r w:rsidRPr="00AB3A35">
        <w:rPr>
          <w:rFonts w:cstheme="minorHAnsi"/>
          <w:sz w:val="20"/>
          <w:szCs w:val="20"/>
        </w:rPr>
        <w:lastRenderedPageBreak/>
        <w:t>Year 1</w:t>
      </w:r>
    </w:p>
    <w:p w14:paraId="3B12626E" w14:textId="77777777" w:rsidR="00EA5553" w:rsidRPr="00AB3A35" w:rsidRDefault="00EA5553" w:rsidP="00EA5553">
      <w:pPr>
        <w:pStyle w:val="ListParagraph"/>
        <w:numPr>
          <w:ilvl w:val="0"/>
          <w:numId w:val="9"/>
        </w:numPr>
        <w:rPr>
          <w:rFonts w:cstheme="minorHAnsi"/>
          <w:sz w:val="20"/>
          <w:szCs w:val="20"/>
        </w:rPr>
      </w:pPr>
      <w:r w:rsidRPr="00AB3A35">
        <w:rPr>
          <w:rFonts w:cstheme="minorHAnsi"/>
          <w:sz w:val="20"/>
          <w:szCs w:val="20"/>
        </w:rPr>
        <w:t>RWI assessment every 6 – 8 weeks</w:t>
      </w:r>
    </w:p>
    <w:p w14:paraId="4B56F98A" w14:textId="77777777" w:rsidR="00EA5553" w:rsidRPr="00AB3A35" w:rsidRDefault="00EA5553" w:rsidP="00EA5553">
      <w:pPr>
        <w:pStyle w:val="ListParagraph"/>
        <w:numPr>
          <w:ilvl w:val="0"/>
          <w:numId w:val="9"/>
        </w:numPr>
        <w:rPr>
          <w:rFonts w:cstheme="minorHAnsi"/>
          <w:sz w:val="20"/>
          <w:szCs w:val="20"/>
        </w:rPr>
      </w:pPr>
      <w:r w:rsidRPr="00AB3A35">
        <w:rPr>
          <w:rFonts w:cstheme="minorHAnsi"/>
          <w:sz w:val="20"/>
          <w:szCs w:val="20"/>
        </w:rPr>
        <w:t>Termly NFER assessments (Grammar)</w:t>
      </w:r>
    </w:p>
    <w:p w14:paraId="62B00C55" w14:textId="77777777" w:rsidR="00DF1261" w:rsidRPr="00AB3A35" w:rsidRDefault="00DF1261" w:rsidP="00DF1261">
      <w:pPr>
        <w:pStyle w:val="ListParagraph"/>
        <w:numPr>
          <w:ilvl w:val="0"/>
          <w:numId w:val="9"/>
        </w:numPr>
        <w:spacing w:after="0"/>
        <w:rPr>
          <w:rFonts w:cstheme="minorHAnsi"/>
          <w:sz w:val="20"/>
          <w:szCs w:val="20"/>
        </w:rPr>
      </w:pPr>
      <w:r w:rsidRPr="00AB3A35">
        <w:rPr>
          <w:rFonts w:cstheme="minorHAnsi"/>
          <w:sz w:val="20"/>
          <w:szCs w:val="20"/>
        </w:rPr>
        <w:t>Termly data submitted (W, R, M, GPS) (B</w:t>
      </w:r>
      <w:r w:rsidR="002012B3" w:rsidRPr="00AB3A35">
        <w:rPr>
          <w:rFonts w:cstheme="minorHAnsi"/>
          <w:sz w:val="20"/>
          <w:szCs w:val="20"/>
        </w:rPr>
        <w:t>LW</w:t>
      </w:r>
      <w:r w:rsidRPr="00AB3A35">
        <w:rPr>
          <w:rFonts w:cstheme="minorHAnsi"/>
          <w:sz w:val="20"/>
          <w:szCs w:val="20"/>
        </w:rPr>
        <w:t>, WTS, EXS, GDS)</w:t>
      </w:r>
    </w:p>
    <w:p w14:paraId="16D5F39F" w14:textId="77777777" w:rsidR="00DF1261" w:rsidRPr="00AB3A35" w:rsidRDefault="00DF1261" w:rsidP="00DF1261">
      <w:pPr>
        <w:pStyle w:val="ListParagraph"/>
        <w:numPr>
          <w:ilvl w:val="0"/>
          <w:numId w:val="9"/>
        </w:numPr>
        <w:spacing w:after="0"/>
        <w:rPr>
          <w:rFonts w:cstheme="minorHAnsi"/>
          <w:sz w:val="20"/>
          <w:szCs w:val="20"/>
        </w:rPr>
      </w:pPr>
      <w:r w:rsidRPr="00AB3A35">
        <w:rPr>
          <w:rFonts w:cstheme="minorHAnsi"/>
          <w:sz w:val="20"/>
          <w:szCs w:val="20"/>
        </w:rPr>
        <w:t>Progress and attainment shared with stakeholders</w:t>
      </w:r>
    </w:p>
    <w:p w14:paraId="28EFCCF7" w14:textId="77777777" w:rsidR="00DF1261" w:rsidRPr="00AB3A35" w:rsidRDefault="00DF1261" w:rsidP="00DF1261">
      <w:pPr>
        <w:pStyle w:val="ListParagraph"/>
        <w:numPr>
          <w:ilvl w:val="0"/>
          <w:numId w:val="9"/>
        </w:numPr>
        <w:rPr>
          <w:rFonts w:cstheme="minorHAnsi"/>
          <w:sz w:val="20"/>
          <w:szCs w:val="20"/>
        </w:rPr>
      </w:pPr>
      <w:r w:rsidRPr="00AB3A35">
        <w:rPr>
          <w:rFonts w:cstheme="minorHAnsi"/>
          <w:sz w:val="20"/>
          <w:szCs w:val="20"/>
        </w:rPr>
        <w:t xml:space="preserve">Termly phonic check assessment </w:t>
      </w:r>
    </w:p>
    <w:p w14:paraId="1296EE09" w14:textId="77777777" w:rsidR="00EA5553" w:rsidRPr="00AB3A35" w:rsidRDefault="00EA5553" w:rsidP="00EA5553">
      <w:pPr>
        <w:pStyle w:val="ListParagraph"/>
        <w:numPr>
          <w:ilvl w:val="0"/>
          <w:numId w:val="9"/>
        </w:numPr>
        <w:spacing w:after="0"/>
        <w:rPr>
          <w:rFonts w:cstheme="minorHAnsi"/>
          <w:sz w:val="20"/>
          <w:szCs w:val="20"/>
        </w:rPr>
      </w:pPr>
      <w:r w:rsidRPr="00AB3A35">
        <w:rPr>
          <w:rFonts w:cstheme="minorHAnsi"/>
          <w:sz w:val="20"/>
          <w:szCs w:val="20"/>
        </w:rPr>
        <w:t>Termly parent consultation</w:t>
      </w:r>
    </w:p>
    <w:p w14:paraId="43367BA1" w14:textId="77777777" w:rsidR="00EA5553" w:rsidRPr="00AB3A35" w:rsidRDefault="00EA5553" w:rsidP="00EA5553">
      <w:pPr>
        <w:pStyle w:val="ListParagraph"/>
        <w:numPr>
          <w:ilvl w:val="0"/>
          <w:numId w:val="9"/>
        </w:numPr>
        <w:spacing w:after="0"/>
        <w:rPr>
          <w:rFonts w:cstheme="minorHAnsi"/>
          <w:sz w:val="20"/>
          <w:szCs w:val="20"/>
        </w:rPr>
      </w:pPr>
      <w:r w:rsidRPr="00AB3A35">
        <w:rPr>
          <w:rFonts w:cstheme="minorHAnsi"/>
          <w:sz w:val="20"/>
          <w:szCs w:val="20"/>
        </w:rPr>
        <w:t>Termly Learning Passport</w:t>
      </w:r>
    </w:p>
    <w:p w14:paraId="1C319759" w14:textId="77777777" w:rsidR="00EA5553" w:rsidRPr="00AB3A35" w:rsidRDefault="00EA5553" w:rsidP="00EA5553">
      <w:pPr>
        <w:pStyle w:val="ListParagraph"/>
        <w:numPr>
          <w:ilvl w:val="0"/>
          <w:numId w:val="9"/>
        </w:numPr>
        <w:spacing w:after="0"/>
        <w:rPr>
          <w:rFonts w:cstheme="minorHAnsi"/>
          <w:sz w:val="20"/>
          <w:szCs w:val="20"/>
        </w:rPr>
      </w:pPr>
      <w:r w:rsidRPr="00AB3A35">
        <w:rPr>
          <w:rFonts w:cstheme="minorHAnsi"/>
          <w:sz w:val="20"/>
          <w:szCs w:val="20"/>
        </w:rPr>
        <w:t>Termly Pupil Progress meeting</w:t>
      </w:r>
    </w:p>
    <w:p w14:paraId="3587EC3A" w14:textId="77777777" w:rsidR="00EA5553" w:rsidRPr="00AB3A35" w:rsidRDefault="00EA5553" w:rsidP="00EA5553">
      <w:pPr>
        <w:rPr>
          <w:rFonts w:cstheme="minorHAnsi"/>
          <w:sz w:val="20"/>
          <w:szCs w:val="20"/>
        </w:rPr>
      </w:pPr>
    </w:p>
    <w:p w14:paraId="3A7E3E12" w14:textId="77777777" w:rsidR="00EA5553" w:rsidRPr="00AB3A35" w:rsidRDefault="00EA5553" w:rsidP="00EA5553">
      <w:pPr>
        <w:rPr>
          <w:rFonts w:cstheme="minorHAnsi"/>
          <w:sz w:val="20"/>
          <w:szCs w:val="20"/>
        </w:rPr>
      </w:pPr>
      <w:r w:rsidRPr="00AB3A35">
        <w:rPr>
          <w:rFonts w:cstheme="minorHAnsi"/>
          <w:sz w:val="20"/>
          <w:szCs w:val="20"/>
        </w:rPr>
        <w:t>Year 2</w:t>
      </w:r>
    </w:p>
    <w:p w14:paraId="1DB66FB8" w14:textId="77777777" w:rsidR="00EA5553" w:rsidRPr="00AB3A35" w:rsidRDefault="00EA5553" w:rsidP="00EA5553">
      <w:pPr>
        <w:pStyle w:val="ListParagraph"/>
        <w:numPr>
          <w:ilvl w:val="0"/>
          <w:numId w:val="10"/>
        </w:numPr>
        <w:rPr>
          <w:rFonts w:cstheme="minorHAnsi"/>
          <w:sz w:val="20"/>
          <w:szCs w:val="20"/>
        </w:rPr>
      </w:pPr>
      <w:r w:rsidRPr="00AB3A35">
        <w:rPr>
          <w:rFonts w:cstheme="minorHAnsi"/>
          <w:sz w:val="20"/>
          <w:szCs w:val="20"/>
        </w:rPr>
        <w:t>RWI assessment every 6 – 8 weeks</w:t>
      </w:r>
    </w:p>
    <w:p w14:paraId="7AE8AE39" w14:textId="77777777" w:rsidR="00EA5553" w:rsidRPr="00AB3A35" w:rsidRDefault="00EA5553" w:rsidP="00EA5553">
      <w:pPr>
        <w:pStyle w:val="ListParagraph"/>
        <w:numPr>
          <w:ilvl w:val="0"/>
          <w:numId w:val="10"/>
        </w:numPr>
        <w:rPr>
          <w:rFonts w:cstheme="minorHAnsi"/>
          <w:sz w:val="20"/>
          <w:szCs w:val="20"/>
        </w:rPr>
      </w:pPr>
      <w:r w:rsidRPr="00AB3A35">
        <w:rPr>
          <w:rFonts w:cstheme="minorHAnsi"/>
          <w:sz w:val="20"/>
          <w:szCs w:val="20"/>
        </w:rPr>
        <w:t>End of unit writing assessment</w:t>
      </w:r>
    </w:p>
    <w:p w14:paraId="4B70AC61" w14:textId="77777777" w:rsidR="00EA5553" w:rsidRPr="00AB3A35" w:rsidRDefault="00EA5553" w:rsidP="00EA5553">
      <w:pPr>
        <w:pStyle w:val="ListParagraph"/>
        <w:numPr>
          <w:ilvl w:val="0"/>
          <w:numId w:val="10"/>
        </w:numPr>
        <w:rPr>
          <w:rFonts w:cstheme="minorHAnsi"/>
          <w:sz w:val="20"/>
          <w:szCs w:val="20"/>
        </w:rPr>
      </w:pPr>
      <w:r w:rsidRPr="00AB3A35">
        <w:rPr>
          <w:rFonts w:cstheme="minorHAnsi"/>
          <w:sz w:val="20"/>
          <w:szCs w:val="20"/>
        </w:rPr>
        <w:t>Termly NFER assessments (Grammar) &amp; previous KS1 SAT tests</w:t>
      </w:r>
    </w:p>
    <w:p w14:paraId="3C91DFD4" w14:textId="77777777" w:rsidR="00DF1261" w:rsidRPr="00AB3A35" w:rsidRDefault="00DF1261" w:rsidP="00DF1261">
      <w:pPr>
        <w:pStyle w:val="ListParagraph"/>
        <w:numPr>
          <w:ilvl w:val="0"/>
          <w:numId w:val="10"/>
        </w:numPr>
        <w:spacing w:after="0"/>
        <w:rPr>
          <w:rFonts w:cstheme="minorHAnsi"/>
          <w:sz w:val="20"/>
          <w:szCs w:val="20"/>
        </w:rPr>
      </w:pPr>
      <w:r w:rsidRPr="00AB3A35">
        <w:rPr>
          <w:rFonts w:cstheme="minorHAnsi"/>
          <w:sz w:val="20"/>
          <w:szCs w:val="20"/>
        </w:rPr>
        <w:t>Termly data submitted (W, R, M, GPS) (B</w:t>
      </w:r>
      <w:r w:rsidR="002012B3" w:rsidRPr="00AB3A35">
        <w:rPr>
          <w:rFonts w:cstheme="minorHAnsi"/>
          <w:sz w:val="20"/>
          <w:szCs w:val="20"/>
        </w:rPr>
        <w:t>LW</w:t>
      </w:r>
      <w:r w:rsidRPr="00AB3A35">
        <w:rPr>
          <w:rFonts w:cstheme="minorHAnsi"/>
          <w:sz w:val="20"/>
          <w:szCs w:val="20"/>
        </w:rPr>
        <w:t>, WTS, EXS, GDS)</w:t>
      </w:r>
    </w:p>
    <w:p w14:paraId="434492A5" w14:textId="77777777" w:rsidR="00DF1261" w:rsidRPr="00AB3A35" w:rsidRDefault="00DF1261" w:rsidP="00DF1261">
      <w:pPr>
        <w:pStyle w:val="ListParagraph"/>
        <w:numPr>
          <w:ilvl w:val="0"/>
          <w:numId w:val="10"/>
        </w:numPr>
        <w:spacing w:after="0"/>
        <w:rPr>
          <w:rFonts w:cstheme="minorHAnsi"/>
          <w:sz w:val="20"/>
          <w:szCs w:val="20"/>
        </w:rPr>
      </w:pPr>
      <w:r w:rsidRPr="00AB3A35">
        <w:rPr>
          <w:rFonts w:cstheme="minorHAnsi"/>
          <w:sz w:val="20"/>
          <w:szCs w:val="20"/>
        </w:rPr>
        <w:t>Progress and attainment shared with stakeholders</w:t>
      </w:r>
    </w:p>
    <w:p w14:paraId="38BA9A7C" w14:textId="77777777" w:rsidR="00EA5553" w:rsidRPr="00AB3A35" w:rsidRDefault="00EA5553" w:rsidP="00EA5553">
      <w:pPr>
        <w:pStyle w:val="ListParagraph"/>
        <w:numPr>
          <w:ilvl w:val="0"/>
          <w:numId w:val="10"/>
        </w:numPr>
        <w:rPr>
          <w:rFonts w:cstheme="minorHAnsi"/>
          <w:sz w:val="20"/>
          <w:szCs w:val="20"/>
        </w:rPr>
      </w:pPr>
      <w:r w:rsidRPr="00AB3A35">
        <w:rPr>
          <w:rFonts w:cstheme="minorHAnsi"/>
          <w:sz w:val="20"/>
          <w:szCs w:val="20"/>
        </w:rPr>
        <w:t xml:space="preserve">End of KS1 SAT </w:t>
      </w:r>
    </w:p>
    <w:p w14:paraId="69C55904" w14:textId="77777777" w:rsidR="00EA5553" w:rsidRPr="00AB3A35" w:rsidRDefault="00EA5553" w:rsidP="00EA5553">
      <w:pPr>
        <w:pStyle w:val="ListParagraph"/>
        <w:numPr>
          <w:ilvl w:val="0"/>
          <w:numId w:val="10"/>
        </w:numPr>
        <w:spacing w:after="0"/>
        <w:rPr>
          <w:rFonts w:cstheme="minorHAnsi"/>
          <w:sz w:val="20"/>
          <w:szCs w:val="20"/>
        </w:rPr>
      </w:pPr>
      <w:r w:rsidRPr="00AB3A35">
        <w:rPr>
          <w:rFonts w:cstheme="minorHAnsi"/>
          <w:sz w:val="20"/>
          <w:szCs w:val="20"/>
        </w:rPr>
        <w:t>Termly parent consultation</w:t>
      </w:r>
    </w:p>
    <w:p w14:paraId="52F4E3B7" w14:textId="77777777" w:rsidR="00EA5553" w:rsidRPr="00AB3A35" w:rsidRDefault="00EA5553" w:rsidP="00EA5553">
      <w:pPr>
        <w:pStyle w:val="ListParagraph"/>
        <w:numPr>
          <w:ilvl w:val="0"/>
          <w:numId w:val="10"/>
        </w:numPr>
        <w:spacing w:after="0"/>
        <w:rPr>
          <w:rFonts w:cstheme="minorHAnsi"/>
          <w:sz w:val="20"/>
          <w:szCs w:val="20"/>
        </w:rPr>
      </w:pPr>
      <w:r w:rsidRPr="00AB3A35">
        <w:rPr>
          <w:rFonts w:cstheme="minorHAnsi"/>
          <w:sz w:val="20"/>
          <w:szCs w:val="20"/>
        </w:rPr>
        <w:t>Termly Learning Passport</w:t>
      </w:r>
    </w:p>
    <w:p w14:paraId="17D0C796" w14:textId="77777777" w:rsidR="00EA5553" w:rsidRPr="00AB3A35" w:rsidRDefault="00EA5553" w:rsidP="00EA5553">
      <w:pPr>
        <w:rPr>
          <w:rFonts w:cstheme="minorHAnsi"/>
          <w:sz w:val="20"/>
          <w:szCs w:val="20"/>
        </w:rPr>
      </w:pPr>
    </w:p>
    <w:p w14:paraId="3F8592BE" w14:textId="77777777" w:rsidR="00EA5553" w:rsidRPr="00AB3A35" w:rsidRDefault="00EA5553" w:rsidP="00EA5553">
      <w:pPr>
        <w:rPr>
          <w:rFonts w:cstheme="minorHAnsi"/>
          <w:sz w:val="20"/>
          <w:szCs w:val="20"/>
        </w:rPr>
      </w:pPr>
      <w:r w:rsidRPr="00AB3A35">
        <w:rPr>
          <w:rFonts w:cstheme="minorHAnsi"/>
          <w:sz w:val="20"/>
          <w:szCs w:val="20"/>
        </w:rPr>
        <w:t>Year 3, 4, 5</w:t>
      </w:r>
    </w:p>
    <w:p w14:paraId="0795E9FC" w14:textId="77777777" w:rsidR="00EA5553" w:rsidRPr="00AB3A35" w:rsidRDefault="00EA5553" w:rsidP="00EA5553">
      <w:pPr>
        <w:pStyle w:val="ListParagraph"/>
        <w:numPr>
          <w:ilvl w:val="0"/>
          <w:numId w:val="8"/>
        </w:numPr>
        <w:rPr>
          <w:rFonts w:cstheme="minorHAnsi"/>
          <w:sz w:val="20"/>
          <w:szCs w:val="20"/>
        </w:rPr>
      </w:pPr>
      <w:r w:rsidRPr="00AB3A35">
        <w:rPr>
          <w:rFonts w:cstheme="minorHAnsi"/>
          <w:sz w:val="20"/>
          <w:szCs w:val="20"/>
        </w:rPr>
        <w:t>End of unit writing assessment</w:t>
      </w:r>
    </w:p>
    <w:p w14:paraId="1D3E1E33" w14:textId="77777777" w:rsidR="00EA5553" w:rsidRPr="00AB3A35" w:rsidRDefault="00EA5553" w:rsidP="00EA5553">
      <w:pPr>
        <w:pStyle w:val="ListParagraph"/>
        <w:numPr>
          <w:ilvl w:val="0"/>
          <w:numId w:val="8"/>
        </w:numPr>
        <w:rPr>
          <w:rFonts w:cstheme="minorHAnsi"/>
          <w:sz w:val="20"/>
          <w:szCs w:val="20"/>
        </w:rPr>
      </w:pPr>
      <w:r w:rsidRPr="00AB3A35">
        <w:rPr>
          <w:rFonts w:cstheme="minorHAnsi"/>
          <w:sz w:val="20"/>
          <w:szCs w:val="20"/>
        </w:rPr>
        <w:t>Weekly spelling assessment</w:t>
      </w:r>
    </w:p>
    <w:p w14:paraId="73195718" w14:textId="77777777" w:rsidR="00EA5553" w:rsidRPr="00AB3A35" w:rsidRDefault="00EA5553" w:rsidP="00EA5553">
      <w:pPr>
        <w:pStyle w:val="ListParagraph"/>
        <w:numPr>
          <w:ilvl w:val="0"/>
          <w:numId w:val="8"/>
        </w:numPr>
        <w:rPr>
          <w:rFonts w:cstheme="minorHAnsi"/>
          <w:sz w:val="20"/>
          <w:szCs w:val="20"/>
        </w:rPr>
      </w:pPr>
      <w:r w:rsidRPr="00AB3A35">
        <w:rPr>
          <w:rFonts w:cstheme="minorHAnsi"/>
          <w:sz w:val="20"/>
          <w:szCs w:val="20"/>
        </w:rPr>
        <w:t>Termly NFER assessments (Grammar)</w:t>
      </w:r>
    </w:p>
    <w:p w14:paraId="2E2F16BD" w14:textId="77777777" w:rsidR="00DF1261" w:rsidRPr="00AB3A35" w:rsidRDefault="00DF1261" w:rsidP="00DF1261">
      <w:pPr>
        <w:pStyle w:val="ListParagraph"/>
        <w:numPr>
          <w:ilvl w:val="0"/>
          <w:numId w:val="8"/>
        </w:numPr>
        <w:spacing w:after="0"/>
        <w:rPr>
          <w:rFonts w:cstheme="minorHAnsi"/>
          <w:sz w:val="20"/>
          <w:szCs w:val="20"/>
        </w:rPr>
      </w:pPr>
      <w:r w:rsidRPr="00AB3A35">
        <w:rPr>
          <w:rFonts w:cstheme="minorHAnsi"/>
          <w:sz w:val="20"/>
          <w:szCs w:val="20"/>
        </w:rPr>
        <w:t xml:space="preserve">Termly data submitted </w:t>
      </w:r>
      <w:r w:rsidR="00F5635B" w:rsidRPr="00AB3A35">
        <w:rPr>
          <w:rFonts w:cstheme="minorHAnsi"/>
          <w:sz w:val="20"/>
          <w:szCs w:val="20"/>
        </w:rPr>
        <w:t>(W, R, GPS</w:t>
      </w:r>
      <w:r w:rsidRPr="00AB3A35">
        <w:rPr>
          <w:rFonts w:cstheme="minorHAnsi"/>
          <w:sz w:val="20"/>
          <w:szCs w:val="20"/>
        </w:rPr>
        <w:t>) (B</w:t>
      </w:r>
      <w:r w:rsidR="002012B3" w:rsidRPr="00AB3A35">
        <w:rPr>
          <w:rFonts w:cstheme="minorHAnsi"/>
          <w:sz w:val="20"/>
          <w:szCs w:val="20"/>
        </w:rPr>
        <w:t>LW</w:t>
      </w:r>
      <w:r w:rsidRPr="00AB3A35">
        <w:rPr>
          <w:rFonts w:cstheme="minorHAnsi"/>
          <w:sz w:val="20"/>
          <w:szCs w:val="20"/>
        </w:rPr>
        <w:t>, WTS, EXS, GDS)</w:t>
      </w:r>
    </w:p>
    <w:p w14:paraId="5F8818D1" w14:textId="77777777" w:rsidR="00DF1261" w:rsidRPr="00AB3A35" w:rsidRDefault="00DF1261" w:rsidP="00DF1261">
      <w:pPr>
        <w:pStyle w:val="ListParagraph"/>
        <w:numPr>
          <w:ilvl w:val="0"/>
          <w:numId w:val="8"/>
        </w:numPr>
        <w:spacing w:after="0"/>
        <w:rPr>
          <w:rFonts w:cstheme="minorHAnsi"/>
          <w:sz w:val="20"/>
          <w:szCs w:val="20"/>
        </w:rPr>
      </w:pPr>
      <w:r w:rsidRPr="00AB3A35">
        <w:rPr>
          <w:rFonts w:cstheme="minorHAnsi"/>
          <w:sz w:val="20"/>
          <w:szCs w:val="20"/>
        </w:rPr>
        <w:t>Progress and attainment shared with stakeholders</w:t>
      </w:r>
    </w:p>
    <w:p w14:paraId="032CE0B2" w14:textId="77777777" w:rsidR="00EA5553" w:rsidRPr="00AB3A35" w:rsidRDefault="00EA5553" w:rsidP="00EA5553">
      <w:pPr>
        <w:pStyle w:val="ListParagraph"/>
        <w:numPr>
          <w:ilvl w:val="0"/>
          <w:numId w:val="8"/>
        </w:numPr>
        <w:spacing w:after="0"/>
        <w:rPr>
          <w:rFonts w:cstheme="minorHAnsi"/>
          <w:sz w:val="20"/>
          <w:szCs w:val="20"/>
        </w:rPr>
      </w:pPr>
      <w:r w:rsidRPr="00AB3A35">
        <w:rPr>
          <w:rFonts w:cstheme="minorHAnsi"/>
          <w:sz w:val="20"/>
          <w:szCs w:val="20"/>
        </w:rPr>
        <w:t>Termly parent consultation</w:t>
      </w:r>
    </w:p>
    <w:p w14:paraId="6BB4CD2D" w14:textId="77777777" w:rsidR="00EA5553" w:rsidRPr="00AB3A35" w:rsidRDefault="00EA5553" w:rsidP="00EA5553">
      <w:pPr>
        <w:pStyle w:val="ListParagraph"/>
        <w:numPr>
          <w:ilvl w:val="0"/>
          <w:numId w:val="8"/>
        </w:numPr>
        <w:spacing w:after="0"/>
        <w:rPr>
          <w:rFonts w:cstheme="minorHAnsi"/>
          <w:sz w:val="20"/>
          <w:szCs w:val="20"/>
        </w:rPr>
      </w:pPr>
      <w:r w:rsidRPr="00AB3A35">
        <w:rPr>
          <w:rFonts w:cstheme="minorHAnsi"/>
          <w:sz w:val="20"/>
          <w:szCs w:val="20"/>
        </w:rPr>
        <w:t>Termly Learning Passport</w:t>
      </w:r>
    </w:p>
    <w:p w14:paraId="12302041" w14:textId="77777777" w:rsidR="00EA5553" w:rsidRPr="00AB3A35" w:rsidRDefault="00EA5553" w:rsidP="00EA5553">
      <w:pPr>
        <w:rPr>
          <w:rFonts w:cstheme="minorHAnsi"/>
          <w:sz w:val="20"/>
          <w:szCs w:val="20"/>
        </w:rPr>
      </w:pPr>
    </w:p>
    <w:p w14:paraId="5B520D31" w14:textId="77777777" w:rsidR="00EA5553" w:rsidRPr="00AB3A35" w:rsidRDefault="00EA5553" w:rsidP="00EA5553">
      <w:pPr>
        <w:rPr>
          <w:rFonts w:cstheme="minorHAnsi"/>
          <w:sz w:val="20"/>
          <w:szCs w:val="20"/>
        </w:rPr>
      </w:pPr>
      <w:r w:rsidRPr="00AB3A35">
        <w:rPr>
          <w:rFonts w:cstheme="minorHAnsi"/>
          <w:sz w:val="20"/>
          <w:szCs w:val="20"/>
        </w:rPr>
        <w:t>Year 6</w:t>
      </w:r>
    </w:p>
    <w:p w14:paraId="6CBD709E" w14:textId="77777777" w:rsidR="00EA5553" w:rsidRPr="00AB3A35" w:rsidRDefault="00EA5553" w:rsidP="00EA5553">
      <w:pPr>
        <w:pStyle w:val="ListParagraph"/>
        <w:numPr>
          <w:ilvl w:val="0"/>
          <w:numId w:val="11"/>
        </w:numPr>
        <w:rPr>
          <w:rFonts w:cstheme="minorHAnsi"/>
          <w:sz w:val="20"/>
          <w:szCs w:val="20"/>
        </w:rPr>
      </w:pPr>
      <w:r w:rsidRPr="00AB3A35">
        <w:rPr>
          <w:rFonts w:cstheme="minorHAnsi"/>
          <w:sz w:val="20"/>
          <w:szCs w:val="20"/>
        </w:rPr>
        <w:t>End of unit writing assessment</w:t>
      </w:r>
    </w:p>
    <w:p w14:paraId="3A963E95" w14:textId="77777777" w:rsidR="00EA5553" w:rsidRPr="00AB3A35" w:rsidRDefault="00EA5553" w:rsidP="00EA5553">
      <w:pPr>
        <w:pStyle w:val="ListParagraph"/>
        <w:numPr>
          <w:ilvl w:val="0"/>
          <w:numId w:val="11"/>
        </w:numPr>
        <w:rPr>
          <w:rFonts w:cstheme="minorHAnsi"/>
          <w:sz w:val="20"/>
          <w:szCs w:val="20"/>
        </w:rPr>
      </w:pPr>
      <w:r w:rsidRPr="00AB3A35">
        <w:rPr>
          <w:rFonts w:cstheme="minorHAnsi"/>
          <w:sz w:val="20"/>
          <w:szCs w:val="20"/>
        </w:rPr>
        <w:t>Weekly spelling assessment</w:t>
      </w:r>
    </w:p>
    <w:p w14:paraId="30EBA43C" w14:textId="77777777" w:rsidR="00EA5553" w:rsidRPr="00AB3A35" w:rsidRDefault="00EA5553" w:rsidP="00EA5553">
      <w:pPr>
        <w:pStyle w:val="ListParagraph"/>
        <w:numPr>
          <w:ilvl w:val="0"/>
          <w:numId w:val="11"/>
        </w:numPr>
        <w:rPr>
          <w:rFonts w:cstheme="minorHAnsi"/>
          <w:sz w:val="20"/>
          <w:szCs w:val="20"/>
        </w:rPr>
      </w:pPr>
      <w:r w:rsidRPr="00AB3A35">
        <w:rPr>
          <w:rFonts w:cstheme="minorHAnsi"/>
          <w:sz w:val="20"/>
          <w:szCs w:val="20"/>
        </w:rPr>
        <w:t>Termly NFER assessments (Reading, Grammar)</w:t>
      </w:r>
    </w:p>
    <w:p w14:paraId="5B085DEC" w14:textId="77777777" w:rsidR="00DF1261" w:rsidRPr="00AB3A35" w:rsidRDefault="00DF1261" w:rsidP="00DF1261">
      <w:pPr>
        <w:pStyle w:val="ListParagraph"/>
        <w:numPr>
          <w:ilvl w:val="0"/>
          <w:numId w:val="11"/>
        </w:numPr>
        <w:spacing w:after="0"/>
        <w:rPr>
          <w:rFonts w:cstheme="minorHAnsi"/>
          <w:sz w:val="20"/>
          <w:szCs w:val="20"/>
        </w:rPr>
      </w:pPr>
      <w:r w:rsidRPr="00AB3A35">
        <w:rPr>
          <w:rFonts w:cstheme="minorHAnsi"/>
          <w:sz w:val="20"/>
          <w:szCs w:val="20"/>
        </w:rPr>
        <w:t xml:space="preserve">Termly data submitted </w:t>
      </w:r>
      <w:r w:rsidR="00F5635B" w:rsidRPr="00AB3A35">
        <w:rPr>
          <w:rFonts w:cstheme="minorHAnsi"/>
          <w:sz w:val="20"/>
          <w:szCs w:val="20"/>
        </w:rPr>
        <w:t xml:space="preserve">(W, R, </w:t>
      </w:r>
      <w:r w:rsidRPr="00AB3A35">
        <w:rPr>
          <w:rFonts w:cstheme="minorHAnsi"/>
          <w:sz w:val="20"/>
          <w:szCs w:val="20"/>
        </w:rPr>
        <w:t>GPS) (B</w:t>
      </w:r>
      <w:r w:rsidR="002012B3" w:rsidRPr="00AB3A35">
        <w:rPr>
          <w:rFonts w:cstheme="minorHAnsi"/>
          <w:sz w:val="20"/>
          <w:szCs w:val="20"/>
        </w:rPr>
        <w:t>LW</w:t>
      </w:r>
      <w:r w:rsidRPr="00AB3A35">
        <w:rPr>
          <w:rFonts w:cstheme="minorHAnsi"/>
          <w:sz w:val="20"/>
          <w:szCs w:val="20"/>
        </w:rPr>
        <w:t>, WTS, EXS, GDS)</w:t>
      </w:r>
    </w:p>
    <w:p w14:paraId="6B08158D" w14:textId="77777777" w:rsidR="00DF1261" w:rsidRPr="00AB3A35" w:rsidRDefault="00DF1261" w:rsidP="00DF1261">
      <w:pPr>
        <w:pStyle w:val="ListParagraph"/>
        <w:numPr>
          <w:ilvl w:val="0"/>
          <w:numId w:val="11"/>
        </w:numPr>
        <w:spacing w:after="0"/>
        <w:rPr>
          <w:rFonts w:cstheme="minorHAnsi"/>
          <w:sz w:val="20"/>
          <w:szCs w:val="20"/>
        </w:rPr>
      </w:pPr>
      <w:r w:rsidRPr="00AB3A35">
        <w:rPr>
          <w:rFonts w:cstheme="minorHAnsi"/>
          <w:sz w:val="20"/>
          <w:szCs w:val="20"/>
        </w:rPr>
        <w:t>Progress and attainment shared with stakeholders</w:t>
      </w:r>
    </w:p>
    <w:p w14:paraId="302FB4DD" w14:textId="77777777" w:rsidR="00EA5553" w:rsidRPr="00AB3A35" w:rsidRDefault="00EA5553" w:rsidP="00EA5553">
      <w:pPr>
        <w:pStyle w:val="ListParagraph"/>
        <w:numPr>
          <w:ilvl w:val="0"/>
          <w:numId w:val="11"/>
        </w:numPr>
        <w:rPr>
          <w:rFonts w:cstheme="minorHAnsi"/>
          <w:sz w:val="20"/>
          <w:szCs w:val="20"/>
        </w:rPr>
      </w:pPr>
      <w:r w:rsidRPr="00AB3A35">
        <w:rPr>
          <w:rFonts w:cstheme="minorHAnsi"/>
          <w:sz w:val="20"/>
          <w:szCs w:val="20"/>
        </w:rPr>
        <w:t>End of K</w:t>
      </w:r>
      <w:r w:rsidR="00F5635B" w:rsidRPr="00AB3A35">
        <w:rPr>
          <w:rFonts w:cstheme="minorHAnsi"/>
          <w:sz w:val="20"/>
          <w:szCs w:val="20"/>
        </w:rPr>
        <w:t xml:space="preserve">ey Stage 2 SAT (Reading, </w:t>
      </w:r>
      <w:r w:rsidRPr="00AB3A35">
        <w:rPr>
          <w:rFonts w:cstheme="minorHAnsi"/>
          <w:sz w:val="20"/>
          <w:szCs w:val="20"/>
        </w:rPr>
        <w:t>Grammar)</w:t>
      </w:r>
    </w:p>
    <w:p w14:paraId="313A58D4" w14:textId="77777777" w:rsidR="00EA5553" w:rsidRPr="00AB3A35" w:rsidRDefault="00EA5553" w:rsidP="00EA5553">
      <w:pPr>
        <w:pStyle w:val="ListParagraph"/>
        <w:numPr>
          <w:ilvl w:val="0"/>
          <w:numId w:val="11"/>
        </w:numPr>
        <w:spacing w:after="0"/>
        <w:rPr>
          <w:rFonts w:cstheme="minorHAnsi"/>
          <w:sz w:val="20"/>
          <w:szCs w:val="20"/>
        </w:rPr>
      </w:pPr>
      <w:r w:rsidRPr="00AB3A35">
        <w:rPr>
          <w:rFonts w:cstheme="minorHAnsi"/>
          <w:sz w:val="20"/>
          <w:szCs w:val="20"/>
        </w:rPr>
        <w:t>Termly parent consultation</w:t>
      </w:r>
    </w:p>
    <w:p w14:paraId="266E8EFD" w14:textId="77777777" w:rsidR="00BF120D" w:rsidRPr="00AB3A35" w:rsidRDefault="00EA5553" w:rsidP="00EA5553">
      <w:pPr>
        <w:pStyle w:val="ListParagraph"/>
        <w:numPr>
          <w:ilvl w:val="0"/>
          <w:numId w:val="11"/>
        </w:numPr>
        <w:spacing w:after="0"/>
        <w:rPr>
          <w:rFonts w:cstheme="minorHAnsi"/>
          <w:sz w:val="20"/>
          <w:szCs w:val="20"/>
        </w:rPr>
      </w:pPr>
      <w:r w:rsidRPr="00AB3A35">
        <w:rPr>
          <w:rFonts w:cstheme="minorHAnsi"/>
          <w:sz w:val="20"/>
          <w:szCs w:val="20"/>
        </w:rPr>
        <w:t>Termly Learning Passport</w:t>
      </w:r>
    </w:p>
    <w:p w14:paraId="7A704ECE" w14:textId="77777777" w:rsidR="00DF1261" w:rsidRPr="00AB3A35" w:rsidRDefault="00DF1261" w:rsidP="00DF1261">
      <w:pPr>
        <w:spacing w:after="0"/>
        <w:rPr>
          <w:rFonts w:cstheme="minorHAnsi"/>
          <w:sz w:val="20"/>
          <w:szCs w:val="20"/>
        </w:rPr>
      </w:pPr>
    </w:p>
    <w:p w14:paraId="418C3F4E" w14:textId="77777777" w:rsidR="00F5635B" w:rsidRPr="00AB3A35" w:rsidRDefault="00F5635B" w:rsidP="00BA33B5">
      <w:pPr>
        <w:rPr>
          <w:rFonts w:cstheme="minorHAnsi"/>
          <w:b/>
          <w:color w:val="538135" w:themeColor="accent6" w:themeShade="BF"/>
          <w:sz w:val="20"/>
          <w:szCs w:val="20"/>
          <w:u w:val="single"/>
        </w:rPr>
      </w:pPr>
    </w:p>
    <w:p w14:paraId="3C656096" w14:textId="77777777" w:rsidR="00BA33B5" w:rsidRPr="00AB3A35" w:rsidRDefault="00F5635B" w:rsidP="00BA33B5">
      <w:pPr>
        <w:rPr>
          <w:rFonts w:cstheme="minorHAnsi"/>
          <w:b/>
          <w:color w:val="538135" w:themeColor="accent6" w:themeShade="BF"/>
          <w:sz w:val="20"/>
          <w:szCs w:val="20"/>
          <w:u w:val="single"/>
        </w:rPr>
      </w:pPr>
      <w:r w:rsidRPr="00AB3A35">
        <w:rPr>
          <w:rFonts w:cstheme="minorHAnsi"/>
          <w:b/>
          <w:color w:val="538135" w:themeColor="accent6" w:themeShade="BF"/>
          <w:sz w:val="20"/>
          <w:szCs w:val="20"/>
          <w:u w:val="single"/>
        </w:rPr>
        <w:t>P</w:t>
      </w:r>
      <w:r w:rsidR="00BA33B5" w:rsidRPr="00AB3A35">
        <w:rPr>
          <w:rFonts w:cstheme="minorHAnsi"/>
          <w:b/>
          <w:color w:val="538135" w:themeColor="accent6" w:themeShade="BF"/>
          <w:sz w:val="20"/>
          <w:szCs w:val="20"/>
          <w:u w:val="single"/>
        </w:rPr>
        <w:t>upil Progress Meetings</w:t>
      </w:r>
    </w:p>
    <w:p w14:paraId="18373EC0" w14:textId="77777777" w:rsidR="00BA33B5" w:rsidRPr="00AB3A35" w:rsidRDefault="00BA33B5" w:rsidP="00BA33B5">
      <w:pPr>
        <w:jc w:val="both"/>
        <w:rPr>
          <w:rFonts w:cstheme="minorHAnsi"/>
          <w:sz w:val="20"/>
          <w:szCs w:val="20"/>
        </w:rPr>
      </w:pPr>
      <w:r w:rsidRPr="00AB3A35">
        <w:rPr>
          <w:rFonts w:cstheme="minorHAnsi"/>
          <w:sz w:val="20"/>
          <w:szCs w:val="20"/>
        </w:rPr>
        <w:t>Pupil progress meetings are designed so that the progress of individuals and groups can be discussed with the Assessment Lead</w:t>
      </w:r>
      <w:r w:rsidR="009529EA" w:rsidRPr="00AB3A35">
        <w:rPr>
          <w:rFonts w:cstheme="minorHAnsi"/>
          <w:sz w:val="20"/>
          <w:szCs w:val="20"/>
        </w:rPr>
        <w:t>.</w:t>
      </w:r>
      <w:r w:rsidRPr="00AB3A35">
        <w:rPr>
          <w:rFonts w:cstheme="minorHAnsi"/>
          <w:sz w:val="20"/>
          <w:szCs w:val="20"/>
        </w:rPr>
        <w:t xml:space="preserve"> This enables staff to share approaches to supporting pupils learning, but also ensures accountability for attainment and progress. Following the meeting, staff adapt and amend planning, intervention groups, address concerns about individual pupils or pupils within vulnerable groups (B, G, FSM, PPG, SEND, </w:t>
      </w:r>
      <w:proofErr w:type="gramStart"/>
      <w:r w:rsidRPr="00AB3A35">
        <w:rPr>
          <w:rFonts w:cstheme="minorHAnsi"/>
          <w:sz w:val="20"/>
          <w:szCs w:val="20"/>
        </w:rPr>
        <w:t>EAL</w:t>
      </w:r>
      <w:proofErr w:type="gramEnd"/>
      <w:r w:rsidRPr="00AB3A35">
        <w:rPr>
          <w:rFonts w:cstheme="minorHAnsi"/>
          <w:sz w:val="20"/>
          <w:szCs w:val="20"/>
        </w:rPr>
        <w:t>)</w:t>
      </w:r>
      <w:r w:rsidR="00816FFD" w:rsidRPr="00AB3A35">
        <w:rPr>
          <w:rFonts w:cstheme="minorHAnsi"/>
          <w:sz w:val="20"/>
          <w:szCs w:val="20"/>
        </w:rPr>
        <w:t>.</w:t>
      </w:r>
    </w:p>
    <w:p w14:paraId="1A6F0094" w14:textId="77777777" w:rsidR="00816FFD" w:rsidRPr="00AB3A35" w:rsidRDefault="00816FFD" w:rsidP="00BA33B5">
      <w:pPr>
        <w:jc w:val="both"/>
        <w:rPr>
          <w:rFonts w:cstheme="minorHAnsi"/>
          <w:sz w:val="20"/>
          <w:szCs w:val="20"/>
        </w:rPr>
      </w:pPr>
    </w:p>
    <w:p w14:paraId="2F75E36A" w14:textId="77777777" w:rsidR="00816FFD" w:rsidRPr="00AB3A35" w:rsidRDefault="00816FFD" w:rsidP="00816FFD">
      <w:pPr>
        <w:rPr>
          <w:rFonts w:cstheme="minorHAnsi"/>
          <w:b/>
          <w:color w:val="538135" w:themeColor="accent6" w:themeShade="BF"/>
          <w:sz w:val="20"/>
          <w:szCs w:val="20"/>
          <w:u w:val="single"/>
        </w:rPr>
      </w:pPr>
      <w:r w:rsidRPr="00AB3A35">
        <w:rPr>
          <w:rFonts w:cstheme="minorHAnsi"/>
          <w:b/>
          <w:color w:val="538135" w:themeColor="accent6" w:themeShade="BF"/>
          <w:sz w:val="20"/>
          <w:szCs w:val="20"/>
          <w:u w:val="single"/>
        </w:rPr>
        <w:t>Tracking</w:t>
      </w:r>
    </w:p>
    <w:p w14:paraId="58A23572" w14:textId="77777777" w:rsidR="00816FFD" w:rsidRPr="00AB3A35" w:rsidRDefault="00816FFD" w:rsidP="00816FFD">
      <w:pPr>
        <w:rPr>
          <w:rFonts w:cstheme="minorHAnsi"/>
          <w:sz w:val="20"/>
          <w:szCs w:val="20"/>
        </w:rPr>
      </w:pPr>
      <w:r w:rsidRPr="00AB3A35">
        <w:rPr>
          <w:rFonts w:cstheme="minorHAnsi"/>
          <w:sz w:val="20"/>
          <w:szCs w:val="20"/>
        </w:rPr>
        <w:t>All staff enter data onto an excel spreadsheet by 9am on Monday after each Assessment Week.</w:t>
      </w:r>
    </w:p>
    <w:p w14:paraId="61E92B62" w14:textId="77777777" w:rsidR="00816FFD" w:rsidRPr="00AB3A35" w:rsidRDefault="00F5635B" w:rsidP="00816FFD">
      <w:pPr>
        <w:rPr>
          <w:rFonts w:cstheme="minorHAnsi"/>
          <w:sz w:val="20"/>
          <w:szCs w:val="20"/>
        </w:rPr>
      </w:pPr>
      <w:r w:rsidRPr="00AB3A35">
        <w:rPr>
          <w:rFonts w:cstheme="minorHAnsi"/>
          <w:sz w:val="20"/>
          <w:szCs w:val="20"/>
        </w:rPr>
        <w:t>Assessment</w:t>
      </w:r>
      <w:r w:rsidR="00816FFD" w:rsidRPr="00AB3A35">
        <w:rPr>
          <w:rFonts w:cstheme="minorHAnsi"/>
          <w:sz w:val="20"/>
          <w:szCs w:val="20"/>
        </w:rPr>
        <w:t xml:space="preserve"> Lead to enter data onto Insight Assessment Tracking and use data entered to run reports to show attainment and progress of each cohort. This is analysed for trends and concerns across school and used as a basis of Pupil Progress Meetings. Maths Lead, Writing Lead, Reading Lead, EYFS Lead and SEND </w:t>
      </w:r>
      <w:proofErr w:type="gramStart"/>
      <w:r w:rsidR="00816FFD" w:rsidRPr="00AB3A35">
        <w:rPr>
          <w:rFonts w:cstheme="minorHAnsi"/>
          <w:sz w:val="20"/>
          <w:szCs w:val="20"/>
        </w:rPr>
        <w:t>Lead</w:t>
      </w:r>
      <w:proofErr w:type="gramEnd"/>
      <w:r w:rsidR="00816FFD" w:rsidRPr="00AB3A35">
        <w:rPr>
          <w:rFonts w:cstheme="minorHAnsi"/>
          <w:sz w:val="20"/>
          <w:szCs w:val="20"/>
        </w:rPr>
        <w:t xml:space="preserve"> to analyse the data for their subject.  Within the data analysis there is a focus upon:</w:t>
      </w:r>
    </w:p>
    <w:p w14:paraId="493227B1" w14:textId="77777777" w:rsidR="00816FFD" w:rsidRPr="00AB3A35" w:rsidRDefault="00816FFD" w:rsidP="00816FFD">
      <w:pPr>
        <w:pStyle w:val="ListParagraph"/>
        <w:numPr>
          <w:ilvl w:val="0"/>
          <w:numId w:val="12"/>
        </w:numPr>
        <w:spacing w:after="200" w:line="276" w:lineRule="auto"/>
        <w:rPr>
          <w:rFonts w:cstheme="minorHAnsi"/>
          <w:sz w:val="20"/>
          <w:szCs w:val="20"/>
        </w:rPr>
      </w:pPr>
      <w:r w:rsidRPr="00AB3A35">
        <w:rPr>
          <w:rFonts w:cstheme="minorHAnsi"/>
          <w:sz w:val="20"/>
          <w:szCs w:val="20"/>
        </w:rPr>
        <w:t>Gender variation in attainment or progress</w:t>
      </w:r>
    </w:p>
    <w:p w14:paraId="24298A05" w14:textId="77777777" w:rsidR="00816FFD" w:rsidRPr="00AB3A35" w:rsidRDefault="00816FFD" w:rsidP="00816FFD">
      <w:pPr>
        <w:pStyle w:val="ListParagraph"/>
        <w:numPr>
          <w:ilvl w:val="0"/>
          <w:numId w:val="12"/>
        </w:numPr>
        <w:spacing w:after="200" w:line="276" w:lineRule="auto"/>
        <w:rPr>
          <w:rFonts w:cstheme="minorHAnsi"/>
          <w:sz w:val="20"/>
          <w:szCs w:val="20"/>
        </w:rPr>
      </w:pPr>
      <w:r w:rsidRPr="00AB3A35">
        <w:rPr>
          <w:rFonts w:cstheme="minorHAnsi"/>
          <w:sz w:val="20"/>
          <w:szCs w:val="20"/>
        </w:rPr>
        <w:t>Children in receipt of PPG funding</w:t>
      </w:r>
    </w:p>
    <w:p w14:paraId="68A097B0" w14:textId="77777777" w:rsidR="00816FFD" w:rsidRPr="00AB3A35" w:rsidRDefault="00816FFD" w:rsidP="00816FFD">
      <w:pPr>
        <w:pStyle w:val="ListParagraph"/>
        <w:numPr>
          <w:ilvl w:val="0"/>
          <w:numId w:val="12"/>
        </w:numPr>
        <w:spacing w:after="200" w:line="276" w:lineRule="auto"/>
        <w:rPr>
          <w:rFonts w:cstheme="minorHAnsi"/>
          <w:sz w:val="20"/>
          <w:szCs w:val="20"/>
        </w:rPr>
      </w:pPr>
      <w:r w:rsidRPr="00AB3A35">
        <w:rPr>
          <w:rFonts w:cstheme="minorHAnsi"/>
          <w:sz w:val="20"/>
          <w:szCs w:val="20"/>
        </w:rPr>
        <w:t>Children in Care</w:t>
      </w:r>
    </w:p>
    <w:p w14:paraId="73E82BC7" w14:textId="77777777" w:rsidR="00816FFD" w:rsidRPr="00AB3A35" w:rsidRDefault="00816FFD" w:rsidP="00816FFD">
      <w:pPr>
        <w:pStyle w:val="ListParagraph"/>
        <w:numPr>
          <w:ilvl w:val="0"/>
          <w:numId w:val="12"/>
        </w:numPr>
        <w:spacing w:after="200" w:line="276" w:lineRule="auto"/>
        <w:rPr>
          <w:rFonts w:cstheme="minorHAnsi"/>
          <w:sz w:val="20"/>
          <w:szCs w:val="20"/>
        </w:rPr>
      </w:pPr>
      <w:r w:rsidRPr="00AB3A35">
        <w:rPr>
          <w:rFonts w:cstheme="minorHAnsi"/>
          <w:sz w:val="20"/>
          <w:szCs w:val="20"/>
        </w:rPr>
        <w:t>Service children</w:t>
      </w:r>
    </w:p>
    <w:p w14:paraId="2CE46043" w14:textId="77777777" w:rsidR="00816FFD" w:rsidRPr="00AB3A35" w:rsidRDefault="00816FFD" w:rsidP="00816FFD">
      <w:pPr>
        <w:pStyle w:val="ListParagraph"/>
        <w:numPr>
          <w:ilvl w:val="0"/>
          <w:numId w:val="12"/>
        </w:numPr>
        <w:spacing w:after="200" w:line="276" w:lineRule="auto"/>
        <w:rPr>
          <w:rFonts w:cstheme="minorHAnsi"/>
          <w:sz w:val="20"/>
          <w:szCs w:val="20"/>
        </w:rPr>
      </w:pPr>
      <w:r w:rsidRPr="00AB3A35">
        <w:rPr>
          <w:rFonts w:cstheme="minorHAnsi"/>
          <w:sz w:val="20"/>
          <w:szCs w:val="20"/>
        </w:rPr>
        <w:t>Children with SEN</w:t>
      </w:r>
    </w:p>
    <w:p w14:paraId="504DC4A1" w14:textId="77777777" w:rsidR="00816FFD" w:rsidRPr="00AB3A35" w:rsidRDefault="00816FFD" w:rsidP="00816FFD">
      <w:pPr>
        <w:pStyle w:val="ListParagraph"/>
        <w:numPr>
          <w:ilvl w:val="0"/>
          <w:numId w:val="12"/>
        </w:numPr>
        <w:spacing w:after="200" w:line="276" w:lineRule="auto"/>
        <w:rPr>
          <w:rFonts w:cstheme="minorHAnsi"/>
          <w:sz w:val="20"/>
          <w:szCs w:val="20"/>
        </w:rPr>
      </w:pPr>
      <w:r w:rsidRPr="00AB3A35">
        <w:rPr>
          <w:rFonts w:cstheme="minorHAnsi"/>
          <w:sz w:val="20"/>
          <w:szCs w:val="20"/>
        </w:rPr>
        <w:t>Higher attaining pupils</w:t>
      </w:r>
    </w:p>
    <w:p w14:paraId="527D299B" w14:textId="77777777" w:rsidR="00816FFD" w:rsidRPr="00AB3A35" w:rsidRDefault="00816FFD" w:rsidP="00816FFD">
      <w:pPr>
        <w:pStyle w:val="ListParagraph"/>
        <w:numPr>
          <w:ilvl w:val="0"/>
          <w:numId w:val="12"/>
        </w:numPr>
        <w:spacing w:after="200" w:line="276" w:lineRule="auto"/>
        <w:rPr>
          <w:rFonts w:cstheme="minorHAnsi"/>
          <w:sz w:val="20"/>
          <w:szCs w:val="20"/>
        </w:rPr>
      </w:pPr>
      <w:r w:rsidRPr="00AB3A35">
        <w:rPr>
          <w:rFonts w:cstheme="minorHAnsi"/>
          <w:sz w:val="20"/>
          <w:szCs w:val="20"/>
        </w:rPr>
        <w:t>Pupils with different Ethnic backgrounds</w:t>
      </w:r>
    </w:p>
    <w:p w14:paraId="26B20656" w14:textId="77777777" w:rsidR="00CF17A9" w:rsidRPr="00AB3A35" w:rsidRDefault="00CF17A9" w:rsidP="00CF17A9">
      <w:pPr>
        <w:spacing w:after="200" w:line="276" w:lineRule="auto"/>
        <w:rPr>
          <w:rFonts w:cstheme="minorHAnsi"/>
          <w:b/>
          <w:color w:val="538135" w:themeColor="accent6" w:themeShade="BF"/>
          <w:sz w:val="20"/>
          <w:szCs w:val="20"/>
          <w:u w:val="single"/>
        </w:rPr>
      </w:pPr>
      <w:r w:rsidRPr="00AB3A35">
        <w:rPr>
          <w:rFonts w:cstheme="minorHAnsi"/>
          <w:b/>
          <w:color w:val="538135" w:themeColor="accent6" w:themeShade="BF"/>
          <w:sz w:val="20"/>
          <w:szCs w:val="20"/>
          <w:u w:val="single"/>
        </w:rPr>
        <w:t>Monitoring</w:t>
      </w:r>
    </w:p>
    <w:p w14:paraId="16A9E1B8" w14:textId="77777777" w:rsidR="00CF17A9" w:rsidRPr="00AB3A35" w:rsidRDefault="00CF17A9" w:rsidP="00CF17A9">
      <w:pPr>
        <w:spacing w:after="200" w:line="276" w:lineRule="auto"/>
        <w:jc w:val="both"/>
        <w:rPr>
          <w:rFonts w:cstheme="minorHAnsi"/>
          <w:sz w:val="20"/>
          <w:szCs w:val="20"/>
        </w:rPr>
      </w:pPr>
      <w:r w:rsidRPr="00AB3A35">
        <w:rPr>
          <w:rFonts w:cstheme="minorHAnsi"/>
          <w:sz w:val="20"/>
          <w:szCs w:val="20"/>
        </w:rPr>
        <w:t>Termly Deep Dive methodology will monitor whether agreed assessment procedures are being consistently applied.  Assessment Lead will meet weekly with intervention adults to discuss progress, evidence of progress, support materials and issues that have arisen.</w:t>
      </w:r>
    </w:p>
    <w:p w14:paraId="0E450678" w14:textId="77777777" w:rsidR="00CF17A9" w:rsidRPr="00AB3A35" w:rsidRDefault="00CF17A9" w:rsidP="00CF17A9">
      <w:pPr>
        <w:spacing w:after="200" w:line="276" w:lineRule="auto"/>
        <w:jc w:val="both"/>
        <w:rPr>
          <w:rFonts w:cstheme="minorHAnsi"/>
          <w:b/>
          <w:color w:val="538135" w:themeColor="accent6" w:themeShade="BF"/>
          <w:sz w:val="20"/>
          <w:szCs w:val="20"/>
          <w:u w:val="single"/>
        </w:rPr>
      </w:pPr>
      <w:r w:rsidRPr="00AB3A35">
        <w:rPr>
          <w:rFonts w:cstheme="minorHAnsi"/>
          <w:b/>
          <w:color w:val="538135" w:themeColor="accent6" w:themeShade="BF"/>
          <w:sz w:val="20"/>
          <w:szCs w:val="20"/>
          <w:u w:val="single"/>
        </w:rPr>
        <w:t>Moderation</w:t>
      </w:r>
    </w:p>
    <w:p w14:paraId="0915ED08" w14:textId="77777777" w:rsidR="00CF17A9" w:rsidRPr="00AB3A35" w:rsidRDefault="00CF17A9" w:rsidP="00CF17A9">
      <w:pPr>
        <w:pStyle w:val="ListParagraph"/>
        <w:numPr>
          <w:ilvl w:val="0"/>
          <w:numId w:val="13"/>
        </w:numPr>
        <w:spacing w:after="200" w:line="276" w:lineRule="auto"/>
        <w:jc w:val="both"/>
        <w:rPr>
          <w:rFonts w:cstheme="minorHAnsi"/>
          <w:sz w:val="20"/>
          <w:szCs w:val="20"/>
        </w:rPr>
      </w:pPr>
      <w:r w:rsidRPr="00AB3A35">
        <w:rPr>
          <w:rFonts w:cstheme="minorHAnsi"/>
          <w:sz w:val="20"/>
          <w:szCs w:val="20"/>
          <w:u w:val="single"/>
        </w:rPr>
        <w:t>In school moderation</w:t>
      </w:r>
      <w:r w:rsidRPr="00AB3A35">
        <w:rPr>
          <w:rFonts w:cstheme="minorHAnsi"/>
          <w:sz w:val="20"/>
          <w:szCs w:val="20"/>
        </w:rPr>
        <w:t xml:space="preserve"> is part of the RAP.  Within phase and year group, staff bring along a sample of work for an agreed subject and judgements are discussed.  This can include creating a portfolio of samples of agreed expected standards.</w:t>
      </w:r>
    </w:p>
    <w:p w14:paraId="293311AB" w14:textId="77777777" w:rsidR="00CF17A9" w:rsidRPr="00AB3A35" w:rsidRDefault="00CF17A9" w:rsidP="00CF17A9">
      <w:pPr>
        <w:pStyle w:val="ListParagraph"/>
        <w:numPr>
          <w:ilvl w:val="0"/>
          <w:numId w:val="13"/>
        </w:numPr>
        <w:spacing w:after="200" w:line="276" w:lineRule="auto"/>
        <w:jc w:val="both"/>
        <w:rPr>
          <w:rFonts w:cstheme="minorHAnsi"/>
          <w:sz w:val="20"/>
          <w:szCs w:val="20"/>
        </w:rPr>
      </w:pPr>
      <w:r w:rsidRPr="00AB3A35">
        <w:rPr>
          <w:rFonts w:cstheme="minorHAnsi"/>
          <w:sz w:val="20"/>
          <w:szCs w:val="20"/>
          <w:u w:val="single"/>
        </w:rPr>
        <w:t>SDG moderation.</w:t>
      </w:r>
      <w:r w:rsidRPr="00AB3A35">
        <w:rPr>
          <w:rFonts w:cstheme="minorHAnsi"/>
          <w:sz w:val="20"/>
          <w:szCs w:val="20"/>
        </w:rPr>
        <w:t xml:space="preserve">  Each term there is a subject focus for our group of schools to moderate Maths, Writing, </w:t>
      </w:r>
      <w:proofErr w:type="gramStart"/>
      <w:r w:rsidRPr="00AB3A35">
        <w:rPr>
          <w:rFonts w:cstheme="minorHAnsi"/>
          <w:sz w:val="20"/>
          <w:szCs w:val="20"/>
        </w:rPr>
        <w:t>Reading</w:t>
      </w:r>
      <w:proofErr w:type="gramEnd"/>
      <w:r w:rsidRPr="00AB3A35">
        <w:rPr>
          <w:rFonts w:cstheme="minorHAnsi"/>
          <w:sz w:val="20"/>
          <w:szCs w:val="20"/>
        </w:rPr>
        <w:t xml:space="preserve"> &amp; EYFS.  </w:t>
      </w:r>
      <w:r w:rsidR="009154D7" w:rsidRPr="00AB3A35">
        <w:rPr>
          <w:rFonts w:cstheme="minorHAnsi"/>
          <w:sz w:val="20"/>
          <w:szCs w:val="20"/>
        </w:rPr>
        <w:t xml:space="preserve">This is led by an advisor and split for specific year groups at points in the term.  </w:t>
      </w:r>
    </w:p>
    <w:p w14:paraId="273984B8" w14:textId="77777777" w:rsidR="009154D7" w:rsidRPr="00AB3A35" w:rsidRDefault="009154D7" w:rsidP="00CF17A9">
      <w:pPr>
        <w:pStyle w:val="ListParagraph"/>
        <w:numPr>
          <w:ilvl w:val="0"/>
          <w:numId w:val="13"/>
        </w:numPr>
        <w:spacing w:after="200" w:line="276" w:lineRule="auto"/>
        <w:jc w:val="both"/>
        <w:rPr>
          <w:rFonts w:cstheme="minorHAnsi"/>
          <w:sz w:val="20"/>
          <w:szCs w:val="20"/>
        </w:rPr>
      </w:pPr>
      <w:r w:rsidRPr="00AB3A35">
        <w:rPr>
          <w:rFonts w:cstheme="minorHAnsi"/>
          <w:sz w:val="20"/>
          <w:szCs w:val="20"/>
          <w:u w:val="single"/>
        </w:rPr>
        <w:t xml:space="preserve">LA Moderation </w:t>
      </w:r>
      <w:r w:rsidRPr="00AB3A35">
        <w:rPr>
          <w:rFonts w:cstheme="minorHAnsi"/>
          <w:sz w:val="20"/>
          <w:szCs w:val="20"/>
        </w:rPr>
        <w:t>Termly meetings are attended by subject leads.  The school EYFS lead attend moderation meetings. Staff in Year 2 and Year 6 attend moderation meetings for writing.  On a cycle within the LA, the school will be selected for moderation of SATs or EYFS.</w:t>
      </w:r>
    </w:p>
    <w:p w14:paraId="64A55824" w14:textId="77777777" w:rsidR="007C118C" w:rsidRPr="00AB3A35" w:rsidRDefault="007C118C" w:rsidP="007C118C">
      <w:pPr>
        <w:rPr>
          <w:rFonts w:cstheme="minorHAnsi"/>
          <w:b/>
          <w:color w:val="538135" w:themeColor="accent6" w:themeShade="BF"/>
          <w:sz w:val="20"/>
          <w:szCs w:val="20"/>
          <w:u w:val="single"/>
        </w:rPr>
      </w:pPr>
      <w:r w:rsidRPr="00AB3A35">
        <w:rPr>
          <w:rFonts w:cstheme="minorHAnsi"/>
          <w:b/>
          <w:color w:val="538135" w:themeColor="accent6" w:themeShade="BF"/>
          <w:sz w:val="20"/>
          <w:szCs w:val="20"/>
          <w:u w:val="single"/>
        </w:rPr>
        <w:t>Evaluation of data</w:t>
      </w:r>
    </w:p>
    <w:p w14:paraId="363339FD" w14:textId="77777777" w:rsidR="007C118C" w:rsidRPr="00AB3A35" w:rsidRDefault="007C118C" w:rsidP="007C118C">
      <w:pPr>
        <w:jc w:val="both"/>
        <w:rPr>
          <w:rFonts w:cstheme="minorHAnsi"/>
          <w:sz w:val="20"/>
          <w:szCs w:val="20"/>
        </w:rPr>
      </w:pPr>
      <w:r w:rsidRPr="00AB3A35">
        <w:rPr>
          <w:rFonts w:cstheme="minorHAnsi"/>
          <w:sz w:val="20"/>
          <w:szCs w:val="20"/>
        </w:rPr>
        <w:t>Termly data is scrutinised by Assessment Lead and shared with SLT. Trends and concerns are evaluated and feed RAP. This information is shared with Governors through the Head’s Report each term. At the end of the year, the data from SATs, along with Y4 MTC, Phonics data, EYFS GLD results and internal tracking data across school is used by the SLT to evaluate school strengths and areas for development. These, along with other monitoring, will feed into the RAP for the subsequent year.</w:t>
      </w:r>
    </w:p>
    <w:p w14:paraId="664481BD" w14:textId="77777777" w:rsidR="007C118C" w:rsidRPr="00AB3A35" w:rsidRDefault="007C118C" w:rsidP="007C118C">
      <w:pPr>
        <w:rPr>
          <w:rFonts w:cstheme="minorHAnsi"/>
          <w:sz w:val="20"/>
          <w:szCs w:val="20"/>
        </w:rPr>
      </w:pPr>
    </w:p>
    <w:p w14:paraId="6D321FE6" w14:textId="77777777" w:rsidR="007C118C" w:rsidRPr="00AB3A35" w:rsidRDefault="007C118C" w:rsidP="007C118C">
      <w:pPr>
        <w:rPr>
          <w:rFonts w:cstheme="minorHAnsi"/>
          <w:b/>
          <w:color w:val="538135" w:themeColor="accent6" w:themeShade="BF"/>
          <w:sz w:val="20"/>
          <w:szCs w:val="20"/>
          <w:u w:val="single"/>
        </w:rPr>
      </w:pPr>
      <w:r w:rsidRPr="00AB3A35">
        <w:rPr>
          <w:rFonts w:cstheme="minorHAnsi"/>
          <w:b/>
          <w:color w:val="538135" w:themeColor="accent6" w:themeShade="BF"/>
          <w:sz w:val="20"/>
          <w:szCs w:val="20"/>
          <w:u w:val="single"/>
        </w:rPr>
        <w:t>Parental Consultation</w:t>
      </w:r>
    </w:p>
    <w:p w14:paraId="36FEBE81" w14:textId="77777777" w:rsidR="007C118C" w:rsidRPr="00AB3A35" w:rsidRDefault="007C118C" w:rsidP="007C118C">
      <w:pPr>
        <w:jc w:val="both"/>
        <w:rPr>
          <w:rFonts w:cstheme="minorHAnsi"/>
          <w:sz w:val="20"/>
          <w:szCs w:val="20"/>
        </w:rPr>
      </w:pPr>
      <w:r w:rsidRPr="00AB3A35">
        <w:rPr>
          <w:rFonts w:cstheme="minorHAnsi"/>
          <w:sz w:val="20"/>
          <w:szCs w:val="20"/>
        </w:rPr>
        <w:t xml:space="preserve">Parent Conversation Meetings take place each term. They are used to share information about attainment in relation to age related objectives, and compared to national, progress a pupil has made, and their effort in learning. Parents are able to view pupils work and classroom, look at pupil target sheets within books and share test results as applicable. In Summer Term, following the Annual Report to Parents, there is a less formal open evening to view work from the year and talk to staff. If a more specific meeting is required, this can be booked with staff. </w:t>
      </w:r>
    </w:p>
    <w:p w14:paraId="65DF2FC1" w14:textId="77777777" w:rsidR="007C118C" w:rsidRPr="00AB3A35" w:rsidRDefault="007C118C" w:rsidP="007C118C">
      <w:pPr>
        <w:jc w:val="both"/>
        <w:rPr>
          <w:rFonts w:cstheme="minorHAnsi"/>
          <w:sz w:val="20"/>
          <w:szCs w:val="20"/>
        </w:rPr>
      </w:pPr>
      <w:r w:rsidRPr="00AB3A35">
        <w:rPr>
          <w:rFonts w:cstheme="minorHAnsi"/>
          <w:sz w:val="20"/>
          <w:szCs w:val="20"/>
        </w:rPr>
        <w:lastRenderedPageBreak/>
        <w:t>Through the year, all staff are available for more informal meetings to discuss progress concerns or any other aspect of learning. These may be called by staff or parents.  There are informal opportunities to share in learning during each term, through open afternoon sessions, or opportunities to share in lessons.</w:t>
      </w:r>
    </w:p>
    <w:p w14:paraId="3E37F799" w14:textId="3A443029" w:rsidR="007C118C" w:rsidRPr="00AB3A35" w:rsidRDefault="007C118C" w:rsidP="007C118C">
      <w:pPr>
        <w:jc w:val="both"/>
        <w:rPr>
          <w:rFonts w:cstheme="minorHAnsi"/>
          <w:sz w:val="20"/>
          <w:szCs w:val="20"/>
        </w:rPr>
      </w:pPr>
      <w:r w:rsidRPr="00AB3A35">
        <w:rPr>
          <w:rFonts w:cstheme="minorHAnsi"/>
          <w:sz w:val="20"/>
          <w:szCs w:val="20"/>
        </w:rPr>
        <w:t xml:space="preserve">Each term class teachers produce a termly Learning Passport that details each child’s </w:t>
      </w:r>
      <w:r w:rsidR="00FE49FA" w:rsidRPr="00AB3A35">
        <w:rPr>
          <w:rFonts w:cstheme="minorHAnsi"/>
          <w:sz w:val="20"/>
          <w:szCs w:val="20"/>
        </w:rPr>
        <w:t xml:space="preserve">data from summative assessment.  In the summer term, there will be Learning Passport the details the levels for all subjects taught on the National Curriculum.  </w:t>
      </w:r>
      <w:r w:rsidRPr="00AB3A35">
        <w:rPr>
          <w:rFonts w:cstheme="minorHAnsi"/>
          <w:sz w:val="20"/>
          <w:szCs w:val="20"/>
        </w:rPr>
        <w:t xml:space="preserve">End of Key Stage SAT results, Phonics tests in Year 1 or retakes in Year 2, EYFS attainment and attendance records are also included. </w:t>
      </w:r>
    </w:p>
    <w:p w14:paraId="0422856C" w14:textId="77777777" w:rsidR="00CF17A9" w:rsidRPr="00AB3A35" w:rsidRDefault="00CF17A9" w:rsidP="007C118C">
      <w:pPr>
        <w:spacing w:after="200" w:line="276" w:lineRule="auto"/>
        <w:jc w:val="both"/>
        <w:rPr>
          <w:rFonts w:cstheme="minorHAnsi"/>
          <w:sz w:val="20"/>
          <w:szCs w:val="20"/>
        </w:rPr>
      </w:pPr>
    </w:p>
    <w:sectPr w:rsidR="00CF17A9" w:rsidRPr="00AB3A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C0F0" w14:textId="77777777" w:rsidR="009441DD" w:rsidRDefault="009441DD" w:rsidP="000973EC">
      <w:pPr>
        <w:spacing w:after="0" w:line="240" w:lineRule="auto"/>
      </w:pPr>
      <w:r>
        <w:separator/>
      </w:r>
    </w:p>
  </w:endnote>
  <w:endnote w:type="continuationSeparator" w:id="0">
    <w:p w14:paraId="32923942" w14:textId="77777777" w:rsidR="009441DD" w:rsidRDefault="009441DD" w:rsidP="0009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dern Love">
    <w:altName w:val="Modern Love"/>
    <w:charset w:val="00"/>
    <w:family w:val="decorative"/>
    <w:pitch w:val="variable"/>
    <w:sig w:usb0="8000002F" w:usb1="0000000A" w:usb2="00000000" w:usb3="00000000" w:csb0="00000001"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A200" w14:textId="77777777" w:rsidR="00601FB4" w:rsidRDefault="00601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E86D" w14:textId="77777777" w:rsidR="00601FB4" w:rsidRDefault="00601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EC27" w14:textId="77777777" w:rsidR="00601FB4" w:rsidRDefault="0060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8F0F" w14:textId="77777777" w:rsidR="009441DD" w:rsidRDefault="009441DD" w:rsidP="000973EC">
      <w:pPr>
        <w:spacing w:after="0" w:line="240" w:lineRule="auto"/>
      </w:pPr>
      <w:r>
        <w:separator/>
      </w:r>
    </w:p>
  </w:footnote>
  <w:footnote w:type="continuationSeparator" w:id="0">
    <w:p w14:paraId="4ED449BA" w14:textId="77777777" w:rsidR="009441DD" w:rsidRDefault="009441DD" w:rsidP="00097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008C" w14:textId="77777777" w:rsidR="00601FB4" w:rsidRDefault="00601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51DF" w14:textId="77777777" w:rsidR="000973EC" w:rsidRPr="000F488E" w:rsidRDefault="000973EC" w:rsidP="000973EC">
    <w:pPr>
      <w:pStyle w:val="Header"/>
      <w:jc w:val="center"/>
      <w:rPr>
        <w:rFonts w:cstheme="minorHAnsi"/>
      </w:rPr>
    </w:pPr>
    <w:bookmarkStart w:id="0" w:name="_GoBack"/>
    <w:r w:rsidRPr="000F488E">
      <w:rPr>
        <w:rFonts w:cstheme="minorHAnsi"/>
        <w:color w:val="000099"/>
        <w:sz w:val="36"/>
        <w:szCs w:val="40"/>
      </w:rPr>
      <w:t>Happy, Successful, Curious, Communicators</w:t>
    </w:r>
    <w:r w:rsidRPr="000F488E">
      <w:rPr>
        <w:rFonts w:eastAsia="Times New Roman" w:cstheme="minorHAnsi"/>
        <w:b/>
        <w:bCs/>
        <w:noProof/>
        <w:sz w:val="24"/>
        <w:szCs w:val="24"/>
        <w:lang w:eastAsia="en-GB"/>
      </w:rPr>
      <w:t xml:space="preserve"> </w:t>
    </w:r>
    <w:r w:rsidRPr="000F488E">
      <w:rPr>
        <w:rFonts w:eastAsia="Times New Roman" w:cstheme="minorHAnsi"/>
        <w:b/>
        <w:bCs/>
        <w:noProof/>
        <w:sz w:val="24"/>
        <w:szCs w:val="24"/>
        <w:lang w:eastAsia="en-GB"/>
      </w:rPr>
      <w:drawing>
        <wp:anchor distT="0" distB="0" distL="114300" distR="114300" simplePos="0" relativeHeight="251661312" behindDoc="1" locked="0" layoutInCell="1" allowOverlap="1" wp14:anchorId="6A8F1AC6" wp14:editId="0F031AFD">
          <wp:simplePos x="0" y="0"/>
          <wp:positionH relativeFrom="margin">
            <wp:posOffset>5349922</wp:posOffset>
          </wp:positionH>
          <wp:positionV relativeFrom="paragraph">
            <wp:posOffset>143103</wp:posOffset>
          </wp:positionV>
          <wp:extent cx="833120" cy="297815"/>
          <wp:effectExtent l="0" t="0" r="5080" b="6985"/>
          <wp:wrapTight wrapText="bothSides">
            <wp:wrapPolygon edited="0">
              <wp:start x="1976" y="0"/>
              <wp:lineTo x="0" y="2763"/>
              <wp:lineTo x="0" y="16580"/>
              <wp:lineTo x="1482" y="20725"/>
              <wp:lineTo x="5433" y="20725"/>
              <wp:lineTo x="21238" y="20725"/>
              <wp:lineTo x="21238" y="4145"/>
              <wp:lineTo x="5927" y="0"/>
              <wp:lineTo x="1976" y="0"/>
            </wp:wrapPolygon>
          </wp:wrapTight>
          <wp:docPr id="7" name="Picture 7" descr="Learning Community Trust | Learning Communit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y Trust | Learning Community Tru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120" cy="29781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C968AD0" w14:textId="77777777" w:rsidR="000973EC" w:rsidRDefault="00097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35E1" w14:textId="77777777" w:rsidR="00601FB4" w:rsidRDefault="00601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28B"/>
    <w:multiLevelType w:val="hybridMultilevel"/>
    <w:tmpl w:val="E3EC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3C83"/>
    <w:multiLevelType w:val="hybridMultilevel"/>
    <w:tmpl w:val="A996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F34F5"/>
    <w:multiLevelType w:val="hybridMultilevel"/>
    <w:tmpl w:val="BAFC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415A"/>
    <w:multiLevelType w:val="hybridMultilevel"/>
    <w:tmpl w:val="D62C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61DE5"/>
    <w:multiLevelType w:val="hybridMultilevel"/>
    <w:tmpl w:val="2864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C39DE"/>
    <w:multiLevelType w:val="hybridMultilevel"/>
    <w:tmpl w:val="8B001436"/>
    <w:lvl w:ilvl="0" w:tplc="91666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9424A"/>
    <w:multiLevelType w:val="hybridMultilevel"/>
    <w:tmpl w:val="A4F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50B6F"/>
    <w:multiLevelType w:val="hybridMultilevel"/>
    <w:tmpl w:val="9CC2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F7EBE"/>
    <w:multiLevelType w:val="hybridMultilevel"/>
    <w:tmpl w:val="43FA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244F9"/>
    <w:multiLevelType w:val="hybridMultilevel"/>
    <w:tmpl w:val="ABA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2FB8"/>
    <w:multiLevelType w:val="hybridMultilevel"/>
    <w:tmpl w:val="9D347EAC"/>
    <w:lvl w:ilvl="0" w:tplc="F55C4F82">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F4E87"/>
    <w:multiLevelType w:val="hybridMultilevel"/>
    <w:tmpl w:val="C6E8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6489A"/>
    <w:multiLevelType w:val="hybridMultilevel"/>
    <w:tmpl w:val="0E869D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594B4A10"/>
    <w:multiLevelType w:val="hybridMultilevel"/>
    <w:tmpl w:val="E440FE9E"/>
    <w:lvl w:ilvl="0" w:tplc="534E326C">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673F6"/>
    <w:multiLevelType w:val="hybridMultilevel"/>
    <w:tmpl w:val="DE30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91BDF"/>
    <w:multiLevelType w:val="hybridMultilevel"/>
    <w:tmpl w:val="E8A48724"/>
    <w:lvl w:ilvl="0" w:tplc="D0D4D32E">
      <w:start w:val="1"/>
      <w:numFmt w:val="bullet"/>
      <w:lvlText w:val="•"/>
      <w:lvlJc w:val="left"/>
      <w:pPr>
        <w:tabs>
          <w:tab w:val="num" w:pos="720"/>
        </w:tabs>
        <w:ind w:left="720" w:hanging="360"/>
      </w:pPr>
      <w:rPr>
        <w:rFonts w:ascii="Arial" w:hAnsi="Arial" w:hint="default"/>
      </w:rPr>
    </w:lvl>
    <w:lvl w:ilvl="1" w:tplc="24427660" w:tentative="1">
      <w:start w:val="1"/>
      <w:numFmt w:val="bullet"/>
      <w:lvlText w:val="•"/>
      <w:lvlJc w:val="left"/>
      <w:pPr>
        <w:tabs>
          <w:tab w:val="num" w:pos="1440"/>
        </w:tabs>
        <w:ind w:left="1440" w:hanging="360"/>
      </w:pPr>
      <w:rPr>
        <w:rFonts w:ascii="Arial" w:hAnsi="Arial" w:hint="default"/>
      </w:rPr>
    </w:lvl>
    <w:lvl w:ilvl="2" w:tplc="C158F2A0" w:tentative="1">
      <w:start w:val="1"/>
      <w:numFmt w:val="bullet"/>
      <w:lvlText w:val="•"/>
      <w:lvlJc w:val="left"/>
      <w:pPr>
        <w:tabs>
          <w:tab w:val="num" w:pos="2160"/>
        </w:tabs>
        <w:ind w:left="2160" w:hanging="360"/>
      </w:pPr>
      <w:rPr>
        <w:rFonts w:ascii="Arial" w:hAnsi="Arial" w:hint="default"/>
      </w:rPr>
    </w:lvl>
    <w:lvl w:ilvl="3" w:tplc="82162898" w:tentative="1">
      <w:start w:val="1"/>
      <w:numFmt w:val="bullet"/>
      <w:lvlText w:val="•"/>
      <w:lvlJc w:val="left"/>
      <w:pPr>
        <w:tabs>
          <w:tab w:val="num" w:pos="2880"/>
        </w:tabs>
        <w:ind w:left="2880" w:hanging="360"/>
      </w:pPr>
      <w:rPr>
        <w:rFonts w:ascii="Arial" w:hAnsi="Arial" w:hint="default"/>
      </w:rPr>
    </w:lvl>
    <w:lvl w:ilvl="4" w:tplc="AECA15C0" w:tentative="1">
      <w:start w:val="1"/>
      <w:numFmt w:val="bullet"/>
      <w:lvlText w:val="•"/>
      <w:lvlJc w:val="left"/>
      <w:pPr>
        <w:tabs>
          <w:tab w:val="num" w:pos="3600"/>
        </w:tabs>
        <w:ind w:left="3600" w:hanging="360"/>
      </w:pPr>
      <w:rPr>
        <w:rFonts w:ascii="Arial" w:hAnsi="Arial" w:hint="default"/>
      </w:rPr>
    </w:lvl>
    <w:lvl w:ilvl="5" w:tplc="CEA63E64" w:tentative="1">
      <w:start w:val="1"/>
      <w:numFmt w:val="bullet"/>
      <w:lvlText w:val="•"/>
      <w:lvlJc w:val="left"/>
      <w:pPr>
        <w:tabs>
          <w:tab w:val="num" w:pos="4320"/>
        </w:tabs>
        <w:ind w:left="4320" w:hanging="360"/>
      </w:pPr>
      <w:rPr>
        <w:rFonts w:ascii="Arial" w:hAnsi="Arial" w:hint="default"/>
      </w:rPr>
    </w:lvl>
    <w:lvl w:ilvl="6" w:tplc="FD6CAB9C" w:tentative="1">
      <w:start w:val="1"/>
      <w:numFmt w:val="bullet"/>
      <w:lvlText w:val="•"/>
      <w:lvlJc w:val="left"/>
      <w:pPr>
        <w:tabs>
          <w:tab w:val="num" w:pos="5040"/>
        </w:tabs>
        <w:ind w:left="5040" w:hanging="360"/>
      </w:pPr>
      <w:rPr>
        <w:rFonts w:ascii="Arial" w:hAnsi="Arial" w:hint="default"/>
      </w:rPr>
    </w:lvl>
    <w:lvl w:ilvl="7" w:tplc="326E0DFE" w:tentative="1">
      <w:start w:val="1"/>
      <w:numFmt w:val="bullet"/>
      <w:lvlText w:val="•"/>
      <w:lvlJc w:val="left"/>
      <w:pPr>
        <w:tabs>
          <w:tab w:val="num" w:pos="5760"/>
        </w:tabs>
        <w:ind w:left="5760" w:hanging="360"/>
      </w:pPr>
      <w:rPr>
        <w:rFonts w:ascii="Arial" w:hAnsi="Arial" w:hint="default"/>
      </w:rPr>
    </w:lvl>
    <w:lvl w:ilvl="8" w:tplc="26608F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4E4F54"/>
    <w:multiLevelType w:val="hybridMultilevel"/>
    <w:tmpl w:val="1E90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050BB"/>
    <w:multiLevelType w:val="hybridMultilevel"/>
    <w:tmpl w:val="2A543090"/>
    <w:lvl w:ilvl="0" w:tplc="91666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1"/>
  </w:num>
  <w:num w:numId="5">
    <w:abstractNumId w:val="8"/>
  </w:num>
  <w:num w:numId="6">
    <w:abstractNumId w:val="2"/>
  </w:num>
  <w:num w:numId="7">
    <w:abstractNumId w:val="1"/>
  </w:num>
  <w:num w:numId="8">
    <w:abstractNumId w:val="9"/>
  </w:num>
  <w:num w:numId="9">
    <w:abstractNumId w:val="7"/>
  </w:num>
  <w:num w:numId="10">
    <w:abstractNumId w:val="0"/>
  </w:num>
  <w:num w:numId="11">
    <w:abstractNumId w:val="4"/>
  </w:num>
  <w:num w:numId="12">
    <w:abstractNumId w:val="17"/>
  </w:num>
  <w:num w:numId="13">
    <w:abstractNumId w:val="5"/>
  </w:num>
  <w:num w:numId="14">
    <w:abstractNumId w:val="15"/>
  </w:num>
  <w:num w:numId="15">
    <w:abstractNumId w:val="12"/>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C6"/>
    <w:rsid w:val="0004026C"/>
    <w:rsid w:val="000514A1"/>
    <w:rsid w:val="000752A8"/>
    <w:rsid w:val="00080763"/>
    <w:rsid w:val="000973EC"/>
    <w:rsid w:val="000A6906"/>
    <w:rsid w:val="000D68BE"/>
    <w:rsid w:val="000F089E"/>
    <w:rsid w:val="000F488E"/>
    <w:rsid w:val="0012182E"/>
    <w:rsid w:val="00121AA9"/>
    <w:rsid w:val="00123556"/>
    <w:rsid w:val="001B0E89"/>
    <w:rsid w:val="00200899"/>
    <w:rsid w:val="002012B3"/>
    <w:rsid w:val="00202F98"/>
    <w:rsid w:val="0020431F"/>
    <w:rsid w:val="00230043"/>
    <w:rsid w:val="00267C52"/>
    <w:rsid w:val="002907C4"/>
    <w:rsid w:val="002E4309"/>
    <w:rsid w:val="00301C18"/>
    <w:rsid w:val="00307DDD"/>
    <w:rsid w:val="00331704"/>
    <w:rsid w:val="003409CA"/>
    <w:rsid w:val="0035387B"/>
    <w:rsid w:val="0035762F"/>
    <w:rsid w:val="00397B65"/>
    <w:rsid w:val="003A4C63"/>
    <w:rsid w:val="003B3112"/>
    <w:rsid w:val="003B529D"/>
    <w:rsid w:val="003C77AD"/>
    <w:rsid w:val="00400FF6"/>
    <w:rsid w:val="00402976"/>
    <w:rsid w:val="0043402C"/>
    <w:rsid w:val="00453B03"/>
    <w:rsid w:val="0045787B"/>
    <w:rsid w:val="00460AA6"/>
    <w:rsid w:val="00462902"/>
    <w:rsid w:val="004A5C4D"/>
    <w:rsid w:val="004B1217"/>
    <w:rsid w:val="004C2DF7"/>
    <w:rsid w:val="005012B7"/>
    <w:rsid w:val="00503770"/>
    <w:rsid w:val="00523F46"/>
    <w:rsid w:val="00541DB3"/>
    <w:rsid w:val="005621F9"/>
    <w:rsid w:val="00566B6B"/>
    <w:rsid w:val="00591804"/>
    <w:rsid w:val="005E32BC"/>
    <w:rsid w:val="006015C6"/>
    <w:rsid w:val="00601FB4"/>
    <w:rsid w:val="00602285"/>
    <w:rsid w:val="00623598"/>
    <w:rsid w:val="006317FA"/>
    <w:rsid w:val="00642713"/>
    <w:rsid w:val="00674462"/>
    <w:rsid w:val="00680689"/>
    <w:rsid w:val="00682F35"/>
    <w:rsid w:val="006A4AFC"/>
    <w:rsid w:val="006B3111"/>
    <w:rsid w:val="006C059D"/>
    <w:rsid w:val="006C21C5"/>
    <w:rsid w:val="006E2160"/>
    <w:rsid w:val="00701520"/>
    <w:rsid w:val="00722166"/>
    <w:rsid w:val="00755CC2"/>
    <w:rsid w:val="007A4E27"/>
    <w:rsid w:val="007A5795"/>
    <w:rsid w:val="007C118C"/>
    <w:rsid w:val="007C3F92"/>
    <w:rsid w:val="007D5D28"/>
    <w:rsid w:val="0081603F"/>
    <w:rsid w:val="00816FFD"/>
    <w:rsid w:val="00825457"/>
    <w:rsid w:val="00850906"/>
    <w:rsid w:val="008B273C"/>
    <w:rsid w:val="008B40A5"/>
    <w:rsid w:val="008E7CB6"/>
    <w:rsid w:val="008F163B"/>
    <w:rsid w:val="0091321A"/>
    <w:rsid w:val="0091530C"/>
    <w:rsid w:val="009154D7"/>
    <w:rsid w:val="00942D3D"/>
    <w:rsid w:val="00943190"/>
    <w:rsid w:val="00943C4A"/>
    <w:rsid w:val="009441DD"/>
    <w:rsid w:val="00947092"/>
    <w:rsid w:val="009529EA"/>
    <w:rsid w:val="00952F2A"/>
    <w:rsid w:val="009538AC"/>
    <w:rsid w:val="0095772F"/>
    <w:rsid w:val="009706ED"/>
    <w:rsid w:val="0097484C"/>
    <w:rsid w:val="009C351D"/>
    <w:rsid w:val="009E1F60"/>
    <w:rsid w:val="00A43A9E"/>
    <w:rsid w:val="00A46F11"/>
    <w:rsid w:val="00A472EF"/>
    <w:rsid w:val="00A53F4C"/>
    <w:rsid w:val="00A55970"/>
    <w:rsid w:val="00A56DC6"/>
    <w:rsid w:val="00A73887"/>
    <w:rsid w:val="00A7480D"/>
    <w:rsid w:val="00A84855"/>
    <w:rsid w:val="00AB31F4"/>
    <w:rsid w:val="00AB3A35"/>
    <w:rsid w:val="00AD17C7"/>
    <w:rsid w:val="00AF29D1"/>
    <w:rsid w:val="00AF3E3A"/>
    <w:rsid w:val="00B263AC"/>
    <w:rsid w:val="00B306EA"/>
    <w:rsid w:val="00B3232D"/>
    <w:rsid w:val="00B52D7B"/>
    <w:rsid w:val="00BA33B5"/>
    <w:rsid w:val="00BB11B4"/>
    <w:rsid w:val="00BB4252"/>
    <w:rsid w:val="00BB5BA5"/>
    <w:rsid w:val="00BF120D"/>
    <w:rsid w:val="00C1174D"/>
    <w:rsid w:val="00C442A5"/>
    <w:rsid w:val="00C74FAE"/>
    <w:rsid w:val="00C96C2C"/>
    <w:rsid w:val="00C96E53"/>
    <w:rsid w:val="00CC73EB"/>
    <w:rsid w:val="00CD64AC"/>
    <w:rsid w:val="00CF17A9"/>
    <w:rsid w:val="00D62595"/>
    <w:rsid w:val="00D723F6"/>
    <w:rsid w:val="00D919BF"/>
    <w:rsid w:val="00DB6DE4"/>
    <w:rsid w:val="00DF1261"/>
    <w:rsid w:val="00E46E10"/>
    <w:rsid w:val="00E472A2"/>
    <w:rsid w:val="00E54577"/>
    <w:rsid w:val="00E57513"/>
    <w:rsid w:val="00E80666"/>
    <w:rsid w:val="00E86FE6"/>
    <w:rsid w:val="00E94487"/>
    <w:rsid w:val="00E95C07"/>
    <w:rsid w:val="00EA5553"/>
    <w:rsid w:val="00EB292E"/>
    <w:rsid w:val="00EE6416"/>
    <w:rsid w:val="00F07263"/>
    <w:rsid w:val="00F128A5"/>
    <w:rsid w:val="00F224F5"/>
    <w:rsid w:val="00F42C52"/>
    <w:rsid w:val="00F5635B"/>
    <w:rsid w:val="00F60798"/>
    <w:rsid w:val="00F65034"/>
    <w:rsid w:val="00F97C85"/>
    <w:rsid w:val="00FB06DF"/>
    <w:rsid w:val="00FD236C"/>
    <w:rsid w:val="00FE49FA"/>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77AF"/>
  <w15:chartTrackingRefBased/>
  <w15:docId w15:val="{7D9712E2-395E-4750-B200-A6167848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A6"/>
    <w:pPr>
      <w:ind w:left="720"/>
      <w:contextualSpacing/>
    </w:pPr>
  </w:style>
  <w:style w:type="table" w:styleId="TableGrid">
    <w:name w:val="Table Grid"/>
    <w:basedOn w:val="TableNormal"/>
    <w:uiPriority w:val="39"/>
    <w:rsid w:val="00E9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3EC"/>
  </w:style>
  <w:style w:type="paragraph" w:styleId="Footer">
    <w:name w:val="footer"/>
    <w:basedOn w:val="Normal"/>
    <w:link w:val="FooterChar"/>
    <w:uiPriority w:val="99"/>
    <w:unhideWhenUsed/>
    <w:rsid w:val="00097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3EC"/>
  </w:style>
  <w:style w:type="paragraph" w:customStyle="1" w:styleId="NoParagraphStyle">
    <w:name w:val="[No Paragraph Style]"/>
    <w:rsid w:val="00755CC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NormalWeb">
    <w:name w:val="Normal (Web)"/>
    <w:basedOn w:val="Normal"/>
    <w:uiPriority w:val="99"/>
    <w:unhideWhenUsed/>
    <w:rsid w:val="00755CC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8040">
      <w:bodyDiv w:val="1"/>
      <w:marLeft w:val="0"/>
      <w:marRight w:val="0"/>
      <w:marTop w:val="0"/>
      <w:marBottom w:val="0"/>
      <w:divBdr>
        <w:top w:val="none" w:sz="0" w:space="0" w:color="auto"/>
        <w:left w:val="none" w:sz="0" w:space="0" w:color="auto"/>
        <w:bottom w:val="none" w:sz="0" w:space="0" w:color="auto"/>
        <w:right w:val="none" w:sz="0" w:space="0" w:color="auto"/>
      </w:divBdr>
      <w:divsChild>
        <w:div w:id="1809586259">
          <w:marLeft w:val="360"/>
          <w:marRight w:val="0"/>
          <w:marTop w:val="200"/>
          <w:marBottom w:val="0"/>
          <w:divBdr>
            <w:top w:val="none" w:sz="0" w:space="0" w:color="auto"/>
            <w:left w:val="none" w:sz="0" w:space="0" w:color="auto"/>
            <w:bottom w:val="none" w:sz="0" w:space="0" w:color="auto"/>
            <w:right w:val="none" w:sz="0" w:space="0" w:color="auto"/>
          </w:divBdr>
        </w:div>
        <w:div w:id="1024135487">
          <w:marLeft w:val="360"/>
          <w:marRight w:val="0"/>
          <w:marTop w:val="200"/>
          <w:marBottom w:val="0"/>
          <w:divBdr>
            <w:top w:val="none" w:sz="0" w:space="0" w:color="auto"/>
            <w:left w:val="none" w:sz="0" w:space="0" w:color="auto"/>
            <w:bottom w:val="none" w:sz="0" w:space="0" w:color="auto"/>
            <w:right w:val="none" w:sz="0" w:space="0" w:color="auto"/>
          </w:divBdr>
        </w:div>
        <w:div w:id="1737775114">
          <w:marLeft w:val="360"/>
          <w:marRight w:val="0"/>
          <w:marTop w:val="200"/>
          <w:marBottom w:val="0"/>
          <w:divBdr>
            <w:top w:val="none" w:sz="0" w:space="0" w:color="auto"/>
            <w:left w:val="none" w:sz="0" w:space="0" w:color="auto"/>
            <w:bottom w:val="none" w:sz="0" w:space="0" w:color="auto"/>
            <w:right w:val="none" w:sz="0" w:space="0" w:color="auto"/>
          </w:divBdr>
        </w:div>
        <w:div w:id="2108694712">
          <w:marLeft w:val="360"/>
          <w:marRight w:val="0"/>
          <w:marTop w:val="200"/>
          <w:marBottom w:val="0"/>
          <w:divBdr>
            <w:top w:val="none" w:sz="0" w:space="0" w:color="auto"/>
            <w:left w:val="none" w:sz="0" w:space="0" w:color="auto"/>
            <w:bottom w:val="none" w:sz="0" w:space="0" w:color="auto"/>
            <w:right w:val="none" w:sz="0" w:space="0" w:color="auto"/>
          </w:divBdr>
        </w:div>
        <w:div w:id="107360744">
          <w:marLeft w:val="360"/>
          <w:marRight w:val="0"/>
          <w:marTop w:val="200"/>
          <w:marBottom w:val="0"/>
          <w:divBdr>
            <w:top w:val="none" w:sz="0" w:space="0" w:color="auto"/>
            <w:left w:val="none" w:sz="0" w:space="0" w:color="auto"/>
            <w:bottom w:val="none" w:sz="0" w:space="0" w:color="auto"/>
            <w:right w:val="none" w:sz="0" w:space="0" w:color="auto"/>
          </w:divBdr>
        </w:div>
      </w:divsChild>
    </w:div>
    <w:div w:id="1030574571">
      <w:bodyDiv w:val="1"/>
      <w:marLeft w:val="0"/>
      <w:marRight w:val="0"/>
      <w:marTop w:val="0"/>
      <w:marBottom w:val="0"/>
      <w:divBdr>
        <w:top w:val="none" w:sz="0" w:space="0" w:color="auto"/>
        <w:left w:val="none" w:sz="0" w:space="0" w:color="auto"/>
        <w:bottom w:val="none" w:sz="0" w:space="0" w:color="auto"/>
        <w:right w:val="none" w:sz="0" w:space="0" w:color="auto"/>
      </w:divBdr>
    </w:div>
    <w:div w:id="1486048358">
      <w:bodyDiv w:val="1"/>
      <w:marLeft w:val="0"/>
      <w:marRight w:val="0"/>
      <w:marTop w:val="0"/>
      <w:marBottom w:val="0"/>
      <w:divBdr>
        <w:top w:val="none" w:sz="0" w:space="0" w:color="auto"/>
        <w:left w:val="none" w:sz="0" w:space="0" w:color="auto"/>
        <w:bottom w:val="none" w:sz="0" w:space="0" w:color="auto"/>
        <w:right w:val="none" w:sz="0" w:space="0" w:color="auto"/>
      </w:divBdr>
    </w:div>
    <w:div w:id="1661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9</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Gowen, Charlotte</dc:creator>
  <cp:keywords/>
  <dc:description/>
  <cp:lastModifiedBy>Stephenson, Lesley</cp:lastModifiedBy>
  <cp:revision>26</cp:revision>
  <cp:lastPrinted>2021-09-27T14:19:00Z</cp:lastPrinted>
  <dcterms:created xsi:type="dcterms:W3CDTF">2022-03-11T09:48:00Z</dcterms:created>
  <dcterms:modified xsi:type="dcterms:W3CDTF">2022-06-15T09:49:00Z</dcterms:modified>
</cp:coreProperties>
</file>